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358CA">
      <w:pPr>
        <w:jc w:val="center"/>
        <w:rPr>
          <w:rFonts w:hint="eastAsia" w:ascii="宋体" w:hAnsi="宋体"/>
          <w:b/>
          <w:color w:val="000000"/>
          <w:sz w:val="36"/>
          <w:szCs w:val="36"/>
        </w:rPr>
      </w:pPr>
    </w:p>
    <w:p w14:paraId="2BF40EFF">
      <w:pPr>
        <w:jc w:val="center"/>
        <w:rPr>
          <w:rFonts w:hint="eastAsia" w:ascii="宋体" w:hAnsi="宋体"/>
          <w:b/>
          <w:color w:val="000000"/>
          <w:sz w:val="36"/>
          <w:szCs w:val="36"/>
          <w:highlight w:val="none"/>
        </w:rPr>
      </w:pPr>
    </w:p>
    <w:p w14:paraId="2ABFD7C8">
      <w:pPr>
        <w:spacing w:line="720" w:lineRule="auto"/>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四川省体育总会</w:t>
      </w:r>
    </w:p>
    <w:p w14:paraId="7AE5BE62">
      <w:pPr>
        <w:spacing w:line="720" w:lineRule="auto"/>
        <w:jc w:val="center"/>
        <w:rPr>
          <w:rFonts w:hint="eastAsia" w:ascii="黑体" w:eastAsia="黑体"/>
          <w:b/>
          <w:color w:val="000000"/>
          <w:sz w:val="96"/>
          <w:szCs w:val="48"/>
          <w:highlight w:val="none"/>
        </w:rPr>
      </w:pPr>
      <w:r>
        <w:rPr>
          <w:rFonts w:hint="eastAsia" w:ascii="方正小标宋简体" w:hAnsi="方正小标宋简体" w:eastAsia="方正小标宋简体" w:cs="方正小标宋简体"/>
          <w:sz w:val="44"/>
          <w:szCs w:val="44"/>
          <w:highlight w:val="none"/>
          <w:lang w:eastAsia="zh-CN"/>
        </w:rPr>
        <w:t>202</w:t>
      </w:r>
      <w:r>
        <w:rPr>
          <w:rFonts w:hint="eastAsia" w:ascii="方正小标宋简体" w:hAnsi="方正小标宋简体" w:eastAsia="方正小标宋简体" w:cs="方正小标宋简体"/>
          <w:sz w:val="44"/>
          <w:szCs w:val="44"/>
          <w:highlight w:val="none"/>
          <w:lang w:val="en-US" w:eastAsia="zh-CN"/>
        </w:rPr>
        <w:t>5年</w:t>
      </w:r>
      <w:r>
        <w:rPr>
          <w:rFonts w:hint="eastAsia" w:ascii="方正小标宋简体" w:hAnsi="方正小标宋简体" w:eastAsia="方正小标宋简体" w:cs="方正小标宋简体"/>
          <w:sz w:val="44"/>
          <w:szCs w:val="44"/>
          <w:highlight w:val="none"/>
          <w:lang w:eastAsia="zh-CN"/>
        </w:rPr>
        <w:t>-202</w:t>
      </w:r>
      <w:r>
        <w:rPr>
          <w:rFonts w:hint="eastAsia"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lang w:eastAsia="zh-CN"/>
        </w:rPr>
        <w:t>年度招标代理机构</w:t>
      </w:r>
      <w:r>
        <w:rPr>
          <w:rFonts w:hint="eastAsia" w:ascii="方正小标宋简体" w:hAnsi="方正小标宋简体" w:eastAsia="方正小标宋简体" w:cs="方正小标宋简体"/>
          <w:sz w:val="44"/>
          <w:szCs w:val="44"/>
          <w:highlight w:val="none"/>
          <w:lang w:val="en-US" w:eastAsia="zh-CN"/>
        </w:rPr>
        <w:t>选聘</w:t>
      </w:r>
    </w:p>
    <w:p w14:paraId="14ED1D6C">
      <w:pPr>
        <w:rPr>
          <w:rFonts w:hint="eastAsia"/>
          <w:highlight w:val="none"/>
        </w:rPr>
      </w:pPr>
    </w:p>
    <w:p w14:paraId="3212B76D">
      <w:pPr>
        <w:spacing w:line="720" w:lineRule="auto"/>
        <w:jc w:val="center"/>
        <w:rPr>
          <w:rFonts w:hint="eastAsia" w:ascii="黑体" w:eastAsia="黑体"/>
          <w:b/>
          <w:color w:val="000000"/>
          <w:sz w:val="96"/>
          <w:szCs w:val="48"/>
          <w:highlight w:val="none"/>
        </w:rPr>
      </w:pPr>
    </w:p>
    <w:p w14:paraId="0002E9D0">
      <w:pPr>
        <w:spacing w:line="720" w:lineRule="auto"/>
        <w:jc w:val="center"/>
        <w:rPr>
          <w:rFonts w:hint="eastAsia" w:ascii="方正大标宋简体" w:hAnsi="宋体" w:eastAsia="方正大标宋简体" w:cs="宋体-18030"/>
          <w:color w:val="000000"/>
          <w:kern w:val="0"/>
          <w:sz w:val="120"/>
          <w:szCs w:val="120"/>
          <w:highlight w:val="none"/>
          <w:lang w:val="zh-CN" w:eastAsia="zh-CN"/>
        </w:rPr>
      </w:pPr>
      <w:r>
        <w:rPr>
          <w:rFonts w:hint="eastAsia" w:ascii="方正大标宋简体" w:eastAsia="方正大标宋简体"/>
          <w:b/>
          <w:color w:val="000000"/>
          <w:sz w:val="120"/>
          <w:szCs w:val="120"/>
          <w:highlight w:val="none"/>
        </w:rPr>
        <w:t xml:space="preserve">遴 选 </w:t>
      </w:r>
      <w:r>
        <w:rPr>
          <w:rFonts w:hint="eastAsia" w:ascii="方正大标宋简体" w:eastAsia="方正大标宋简体"/>
          <w:b/>
          <w:color w:val="000000"/>
          <w:sz w:val="120"/>
          <w:szCs w:val="120"/>
          <w:highlight w:val="none"/>
          <w:lang w:eastAsia="zh-CN"/>
        </w:rPr>
        <w:t>文</w:t>
      </w:r>
      <w:r>
        <w:rPr>
          <w:rFonts w:hint="eastAsia" w:ascii="方正大标宋简体" w:eastAsia="方正大标宋简体"/>
          <w:b/>
          <w:color w:val="000000"/>
          <w:sz w:val="120"/>
          <w:szCs w:val="120"/>
          <w:highlight w:val="none"/>
          <w:lang w:val="en-US" w:eastAsia="zh-CN"/>
        </w:rPr>
        <w:t xml:space="preserve"> </w:t>
      </w:r>
      <w:r>
        <w:rPr>
          <w:rFonts w:hint="eastAsia" w:ascii="方正大标宋简体" w:eastAsia="方正大标宋简体"/>
          <w:b/>
          <w:color w:val="000000"/>
          <w:sz w:val="120"/>
          <w:szCs w:val="120"/>
          <w:highlight w:val="none"/>
          <w:lang w:eastAsia="zh-CN"/>
        </w:rPr>
        <w:t>件</w:t>
      </w:r>
    </w:p>
    <w:p w14:paraId="6F355F80">
      <w:pPr>
        <w:spacing w:line="360" w:lineRule="auto"/>
        <w:jc w:val="center"/>
        <w:rPr>
          <w:rFonts w:hint="eastAsia" w:ascii="楷体_GB2312" w:hAnsi="宋体" w:eastAsia="楷体_GB2312"/>
          <w:b/>
          <w:color w:val="000000"/>
          <w:sz w:val="44"/>
          <w:szCs w:val="44"/>
          <w:highlight w:val="none"/>
        </w:rPr>
      </w:pPr>
    </w:p>
    <w:p w14:paraId="76C0073F">
      <w:pPr>
        <w:spacing w:line="360" w:lineRule="auto"/>
        <w:jc w:val="center"/>
        <w:rPr>
          <w:rFonts w:hint="eastAsia" w:ascii="楷体_GB2312" w:hAnsi="宋体" w:eastAsia="楷体_GB2312"/>
          <w:b/>
          <w:color w:val="000000"/>
          <w:sz w:val="44"/>
          <w:szCs w:val="44"/>
          <w:highlight w:val="none"/>
        </w:rPr>
      </w:pPr>
    </w:p>
    <w:p w14:paraId="5E4B6DF7">
      <w:pPr>
        <w:spacing w:line="360" w:lineRule="auto"/>
        <w:jc w:val="center"/>
        <w:rPr>
          <w:rFonts w:hint="eastAsia" w:ascii="楷体_GB2312" w:hAnsi="宋体" w:eastAsia="楷体_GB2312"/>
          <w:b/>
          <w:color w:val="000000"/>
          <w:sz w:val="44"/>
          <w:szCs w:val="44"/>
          <w:highlight w:val="none"/>
        </w:rPr>
      </w:pPr>
    </w:p>
    <w:p w14:paraId="1BCBAB32">
      <w:pPr>
        <w:spacing w:line="360" w:lineRule="auto"/>
        <w:jc w:val="center"/>
        <w:rPr>
          <w:rFonts w:hint="eastAsia" w:ascii="楷体_GB2312" w:hAnsi="宋体" w:eastAsia="楷体_GB2312"/>
          <w:b/>
          <w:color w:val="000000"/>
          <w:sz w:val="44"/>
          <w:szCs w:val="44"/>
          <w:highlight w:val="none"/>
        </w:rPr>
      </w:pPr>
    </w:p>
    <w:p w14:paraId="090CDEDA">
      <w:pPr>
        <w:spacing w:line="360" w:lineRule="auto"/>
        <w:jc w:val="center"/>
        <w:rPr>
          <w:rFonts w:hint="eastAsia" w:ascii="楷体_GB2312" w:hAnsi="宋体" w:eastAsia="楷体_GB2312"/>
          <w:b/>
          <w:color w:val="000000"/>
          <w:sz w:val="44"/>
          <w:szCs w:val="44"/>
          <w:highlight w:val="none"/>
        </w:rPr>
      </w:pPr>
    </w:p>
    <w:p w14:paraId="42FD3869">
      <w:pPr>
        <w:rPr>
          <w:rFonts w:hint="eastAsia" w:ascii="仿宋" w:hAnsi="仿宋" w:eastAsia="仿宋"/>
          <w:b/>
          <w:color w:val="000000"/>
          <w:sz w:val="44"/>
          <w:szCs w:val="48"/>
          <w:highlight w:val="none"/>
        </w:rPr>
      </w:pPr>
    </w:p>
    <w:p w14:paraId="0AD985E6">
      <w:pPr>
        <w:spacing w:line="600" w:lineRule="auto"/>
        <w:jc w:val="center"/>
        <w:rPr>
          <w:rFonts w:hint="eastAsia" w:ascii="仿宋" w:hAnsi="仿宋" w:eastAsia="仿宋"/>
          <w:b/>
          <w:color w:val="000000"/>
          <w:sz w:val="44"/>
          <w:szCs w:val="48"/>
          <w:highlight w:val="none"/>
          <w:lang w:eastAsia="zh-CN"/>
        </w:rPr>
      </w:pPr>
      <w:r>
        <w:rPr>
          <w:rFonts w:hint="eastAsia" w:ascii="仿宋" w:hAnsi="仿宋" w:eastAsia="仿宋"/>
          <w:b/>
          <w:color w:val="000000"/>
          <w:sz w:val="44"/>
          <w:szCs w:val="48"/>
          <w:highlight w:val="none"/>
        </w:rPr>
        <w:t>遴选人：</w:t>
      </w:r>
      <w:r>
        <w:rPr>
          <w:rFonts w:hint="eastAsia" w:ascii="仿宋" w:hAnsi="仿宋" w:eastAsia="仿宋"/>
          <w:b/>
          <w:color w:val="000000"/>
          <w:sz w:val="44"/>
          <w:szCs w:val="48"/>
          <w:highlight w:val="none"/>
          <w:lang w:eastAsia="zh-CN"/>
        </w:rPr>
        <w:t>四川省体育总会</w:t>
      </w:r>
    </w:p>
    <w:p w14:paraId="08041AE7">
      <w:pPr>
        <w:spacing w:line="600" w:lineRule="auto"/>
        <w:jc w:val="center"/>
        <w:rPr>
          <w:rFonts w:hint="eastAsia" w:ascii="仿宋" w:hAnsi="仿宋" w:eastAsia="仿宋"/>
          <w:b/>
          <w:color w:val="000000"/>
          <w:sz w:val="44"/>
          <w:szCs w:val="48"/>
          <w:highlight w:val="none"/>
        </w:rPr>
      </w:pPr>
      <w:r>
        <w:rPr>
          <w:rFonts w:hint="eastAsia" w:ascii="仿宋" w:hAnsi="仿宋" w:eastAsia="仿宋"/>
          <w:b/>
          <w:color w:val="000000"/>
          <w:sz w:val="44"/>
          <w:szCs w:val="48"/>
          <w:highlight w:val="none"/>
          <w:lang w:eastAsia="zh-CN"/>
        </w:rPr>
        <w:t>二〇二五年十一</w:t>
      </w:r>
      <w:r>
        <w:rPr>
          <w:rFonts w:hint="eastAsia" w:ascii="仿宋" w:hAnsi="仿宋" w:eastAsia="仿宋"/>
          <w:b/>
          <w:color w:val="000000"/>
          <w:sz w:val="44"/>
          <w:szCs w:val="48"/>
          <w:highlight w:val="none"/>
        </w:rPr>
        <w:t>月</w:t>
      </w:r>
    </w:p>
    <w:p w14:paraId="0E6758CB">
      <w:pPr>
        <w:jc w:val="center"/>
        <w:rPr>
          <w:rFonts w:ascii="宋体" w:hAnsi="宋体"/>
          <w:color w:val="000000"/>
          <w:sz w:val="44"/>
          <w:szCs w:val="44"/>
          <w:highlight w:val="none"/>
        </w:rPr>
      </w:pPr>
      <w:r>
        <w:rPr>
          <w:rFonts w:ascii="宋体" w:hAnsi="宋体"/>
          <w:color w:val="000000"/>
          <w:sz w:val="44"/>
          <w:szCs w:val="44"/>
          <w:highlight w:val="none"/>
        </w:rPr>
        <w:br w:type="page"/>
      </w:r>
    </w:p>
    <w:p w14:paraId="4D1AA276">
      <w:pPr>
        <w:jc w:val="center"/>
        <w:rPr>
          <w:rFonts w:hint="eastAsia" w:ascii="楷体_GB2312" w:hAnsi="宋体" w:eastAsia="楷体_GB2312"/>
          <w:b/>
          <w:color w:val="000000"/>
          <w:sz w:val="44"/>
          <w:szCs w:val="48"/>
          <w:highlight w:val="none"/>
        </w:rPr>
      </w:pPr>
      <w:r>
        <w:rPr>
          <w:rFonts w:hint="eastAsia" w:ascii="楷体_GB2312" w:hAnsi="宋体" w:eastAsia="楷体_GB2312"/>
          <w:b/>
          <w:color w:val="000000"/>
          <w:sz w:val="44"/>
          <w:szCs w:val="48"/>
          <w:highlight w:val="none"/>
        </w:rPr>
        <w:t>目  录</w:t>
      </w:r>
    </w:p>
    <w:p w14:paraId="40558324">
      <w:pPr>
        <w:rPr>
          <w:rFonts w:hint="eastAsia"/>
          <w:highlight w:val="none"/>
        </w:rPr>
      </w:pPr>
    </w:p>
    <w:p w14:paraId="3F6AAFCD">
      <w:pPr>
        <w:rPr>
          <w:rFonts w:hint="eastAsia"/>
          <w:highlight w:val="none"/>
        </w:rPr>
      </w:pPr>
    </w:p>
    <w:p w14:paraId="649D6C2F">
      <w:pPr>
        <w:pStyle w:val="11"/>
        <w:tabs>
          <w:tab w:val="right" w:leader="dot" w:pos="9354"/>
        </w:tabs>
      </w:pPr>
      <w:r>
        <w:rPr>
          <w:rFonts w:ascii="仿宋" w:hAnsi="仿宋" w:eastAsia="仿宋"/>
          <w:color w:val="000000"/>
          <w:sz w:val="36"/>
          <w:szCs w:val="36"/>
          <w:highlight w:val="none"/>
        </w:rPr>
        <w:fldChar w:fldCharType="begin"/>
      </w:r>
      <w:r>
        <w:rPr>
          <w:rFonts w:ascii="仿宋" w:hAnsi="仿宋" w:eastAsia="仿宋"/>
          <w:color w:val="000000"/>
          <w:sz w:val="36"/>
          <w:szCs w:val="36"/>
          <w:highlight w:val="none"/>
        </w:rPr>
        <w:instrText xml:space="preserve"> </w:instrText>
      </w:r>
      <w:r>
        <w:rPr>
          <w:rFonts w:hint="eastAsia" w:ascii="仿宋" w:hAnsi="仿宋" w:eastAsia="仿宋"/>
          <w:color w:val="000000"/>
          <w:sz w:val="36"/>
          <w:szCs w:val="36"/>
          <w:highlight w:val="none"/>
        </w:rPr>
        <w:instrText xml:space="preserve">TOC \o "1-3" \h \z \u</w:instrText>
      </w:r>
      <w:r>
        <w:rPr>
          <w:rFonts w:ascii="仿宋" w:hAnsi="仿宋" w:eastAsia="仿宋"/>
          <w:color w:val="000000"/>
          <w:sz w:val="36"/>
          <w:szCs w:val="36"/>
          <w:highlight w:val="none"/>
        </w:rPr>
        <w:instrText xml:space="preserve"> </w:instrText>
      </w:r>
      <w:r>
        <w:rPr>
          <w:rFonts w:ascii="仿宋" w:hAnsi="仿宋" w:eastAsia="仿宋"/>
          <w:color w:val="000000"/>
          <w:sz w:val="36"/>
          <w:szCs w:val="36"/>
          <w:highlight w:val="none"/>
        </w:rPr>
        <w:fldChar w:fldCharType="separate"/>
      </w:r>
      <w:r>
        <w:rPr>
          <w:rFonts w:ascii="仿宋" w:hAnsi="仿宋" w:eastAsia="仿宋"/>
          <w:color w:val="000000"/>
          <w:szCs w:val="36"/>
          <w:highlight w:val="none"/>
        </w:rPr>
        <w:fldChar w:fldCharType="begin"/>
      </w:r>
      <w:r>
        <w:rPr>
          <w:rFonts w:ascii="仿宋" w:hAnsi="仿宋" w:eastAsia="仿宋"/>
          <w:szCs w:val="36"/>
          <w:highlight w:val="none"/>
        </w:rPr>
        <w:instrText xml:space="preserve"> HYPERLINK \l _Toc13074 </w:instrText>
      </w:r>
      <w:r>
        <w:rPr>
          <w:rFonts w:ascii="仿宋" w:hAnsi="仿宋" w:eastAsia="仿宋"/>
          <w:szCs w:val="36"/>
          <w:highlight w:val="none"/>
        </w:rPr>
        <w:fldChar w:fldCharType="separate"/>
      </w:r>
      <w:r>
        <w:rPr>
          <w:rFonts w:hint="eastAsia" w:ascii="黑体" w:hAnsi="黑体" w:eastAsia="黑体"/>
          <w:highlight w:val="none"/>
        </w:rPr>
        <w:t>第一章 遴选公告</w:t>
      </w:r>
      <w:r>
        <w:tab/>
      </w:r>
      <w:r>
        <w:fldChar w:fldCharType="begin"/>
      </w:r>
      <w:r>
        <w:instrText xml:space="preserve"> PAGEREF _Toc13074 \h </w:instrText>
      </w:r>
      <w:r>
        <w:fldChar w:fldCharType="separate"/>
      </w:r>
      <w:r>
        <w:t>3</w:t>
      </w:r>
      <w:r>
        <w:fldChar w:fldCharType="end"/>
      </w:r>
      <w:r>
        <w:rPr>
          <w:rFonts w:ascii="仿宋" w:hAnsi="仿宋" w:eastAsia="仿宋"/>
          <w:color w:val="000000"/>
          <w:szCs w:val="36"/>
          <w:highlight w:val="none"/>
        </w:rPr>
        <w:fldChar w:fldCharType="end"/>
      </w:r>
    </w:p>
    <w:p w14:paraId="62762E26">
      <w:pPr>
        <w:pStyle w:val="11"/>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_Toc7407 </w:instrText>
      </w:r>
      <w:r>
        <w:rPr>
          <w:rFonts w:ascii="仿宋" w:hAnsi="仿宋" w:eastAsia="仿宋"/>
          <w:highlight w:val="none"/>
        </w:rPr>
        <w:fldChar w:fldCharType="separate"/>
      </w:r>
      <w:r>
        <w:rPr>
          <w:rFonts w:hint="eastAsia" w:ascii="黑体" w:hAnsi="黑体" w:eastAsia="黑体"/>
          <w:highlight w:val="none"/>
        </w:rPr>
        <w:t>第二章 遴选申请人须知</w:t>
      </w:r>
      <w:r>
        <w:tab/>
      </w:r>
      <w:r>
        <w:fldChar w:fldCharType="begin"/>
      </w:r>
      <w:r>
        <w:instrText xml:space="preserve"> PAGEREF _Toc7407 \h </w:instrText>
      </w:r>
      <w:r>
        <w:fldChar w:fldCharType="separate"/>
      </w:r>
      <w:r>
        <w:t>6</w:t>
      </w:r>
      <w:r>
        <w:fldChar w:fldCharType="end"/>
      </w:r>
      <w:r>
        <w:rPr>
          <w:rFonts w:ascii="仿宋" w:hAnsi="仿宋" w:eastAsia="仿宋"/>
          <w:highlight w:val="none"/>
        </w:rPr>
        <w:fldChar w:fldCharType="end"/>
      </w:r>
    </w:p>
    <w:p w14:paraId="47C88324">
      <w:pPr>
        <w:pStyle w:val="11"/>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_Toc5675 </w:instrText>
      </w:r>
      <w:r>
        <w:rPr>
          <w:rFonts w:ascii="仿宋" w:hAnsi="仿宋" w:eastAsia="仿宋"/>
          <w:highlight w:val="none"/>
        </w:rPr>
        <w:fldChar w:fldCharType="separate"/>
      </w:r>
      <w:r>
        <w:rPr>
          <w:rFonts w:hint="eastAsia" w:ascii="黑体" w:hAnsi="黑体" w:eastAsia="黑体"/>
          <w:highlight w:val="none"/>
        </w:rPr>
        <w:t>第三章 遴选申请书格式</w:t>
      </w:r>
      <w:r>
        <w:tab/>
      </w:r>
      <w:r>
        <w:fldChar w:fldCharType="begin"/>
      </w:r>
      <w:r>
        <w:instrText xml:space="preserve"> PAGEREF _Toc5675 \h </w:instrText>
      </w:r>
      <w:r>
        <w:fldChar w:fldCharType="separate"/>
      </w:r>
      <w:r>
        <w:t>7</w:t>
      </w:r>
      <w:r>
        <w:fldChar w:fldCharType="end"/>
      </w:r>
      <w:r>
        <w:rPr>
          <w:rFonts w:ascii="仿宋" w:hAnsi="仿宋" w:eastAsia="仿宋"/>
          <w:highlight w:val="none"/>
        </w:rPr>
        <w:fldChar w:fldCharType="end"/>
      </w:r>
    </w:p>
    <w:p w14:paraId="32066F67">
      <w:pPr>
        <w:pStyle w:val="13"/>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_Toc11952 </w:instrText>
      </w:r>
      <w:r>
        <w:rPr>
          <w:rFonts w:ascii="仿宋" w:hAnsi="仿宋" w:eastAsia="仿宋"/>
          <w:highlight w:val="none"/>
        </w:rPr>
        <w:fldChar w:fldCharType="separate"/>
      </w:r>
      <w:r>
        <w:rPr>
          <w:rFonts w:hint="eastAsia" w:ascii="楷体" w:hAnsi="楷体" w:eastAsia="楷体"/>
          <w:highlight w:val="none"/>
        </w:rPr>
        <w:t>3.1遴选申请书封面</w:t>
      </w:r>
      <w:r>
        <w:tab/>
      </w:r>
      <w:r>
        <w:fldChar w:fldCharType="begin"/>
      </w:r>
      <w:r>
        <w:instrText xml:space="preserve"> PAGEREF _Toc11952 \h </w:instrText>
      </w:r>
      <w:r>
        <w:fldChar w:fldCharType="separate"/>
      </w:r>
      <w:r>
        <w:t>8</w:t>
      </w:r>
      <w:r>
        <w:fldChar w:fldCharType="end"/>
      </w:r>
      <w:r>
        <w:rPr>
          <w:rFonts w:ascii="仿宋" w:hAnsi="仿宋" w:eastAsia="仿宋"/>
          <w:highlight w:val="none"/>
        </w:rPr>
        <w:fldChar w:fldCharType="end"/>
      </w:r>
    </w:p>
    <w:p w14:paraId="31D6F876">
      <w:pPr>
        <w:pStyle w:val="13"/>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_Toc7782 </w:instrText>
      </w:r>
      <w:r>
        <w:rPr>
          <w:rFonts w:ascii="仿宋" w:hAnsi="仿宋" w:eastAsia="仿宋"/>
          <w:highlight w:val="none"/>
        </w:rPr>
        <w:fldChar w:fldCharType="separate"/>
      </w:r>
      <w:r>
        <w:rPr>
          <w:rFonts w:hint="eastAsia" w:ascii="楷体" w:hAnsi="楷体" w:eastAsia="楷体"/>
          <w:highlight w:val="none"/>
        </w:rPr>
        <w:t>3.2法定代表人授权书</w:t>
      </w:r>
      <w:r>
        <w:tab/>
      </w:r>
      <w:r>
        <w:fldChar w:fldCharType="begin"/>
      </w:r>
      <w:r>
        <w:instrText xml:space="preserve"> PAGEREF _Toc7782 \h </w:instrText>
      </w:r>
      <w:r>
        <w:fldChar w:fldCharType="separate"/>
      </w:r>
      <w:r>
        <w:t>9</w:t>
      </w:r>
      <w:r>
        <w:fldChar w:fldCharType="end"/>
      </w:r>
      <w:r>
        <w:rPr>
          <w:rFonts w:ascii="仿宋" w:hAnsi="仿宋" w:eastAsia="仿宋"/>
          <w:highlight w:val="none"/>
        </w:rPr>
        <w:fldChar w:fldCharType="end"/>
      </w:r>
    </w:p>
    <w:p w14:paraId="6CA3BEE0">
      <w:pPr>
        <w:pStyle w:val="13"/>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_Toc4514 </w:instrText>
      </w:r>
      <w:r>
        <w:rPr>
          <w:rFonts w:ascii="仿宋" w:hAnsi="仿宋" w:eastAsia="仿宋"/>
          <w:highlight w:val="none"/>
        </w:rPr>
        <w:fldChar w:fldCharType="separate"/>
      </w:r>
      <w:r>
        <w:rPr>
          <w:rFonts w:hint="eastAsia" w:ascii="楷体" w:hAnsi="楷体" w:eastAsia="楷体"/>
          <w:highlight w:val="none"/>
        </w:rPr>
        <w:t>3.3招标代理申请</w:t>
      </w:r>
      <w:r>
        <w:tab/>
      </w:r>
      <w:r>
        <w:fldChar w:fldCharType="begin"/>
      </w:r>
      <w:r>
        <w:instrText xml:space="preserve"> PAGEREF _Toc4514 \h </w:instrText>
      </w:r>
      <w:r>
        <w:fldChar w:fldCharType="separate"/>
      </w:r>
      <w:r>
        <w:t>10</w:t>
      </w:r>
      <w:r>
        <w:fldChar w:fldCharType="end"/>
      </w:r>
      <w:r>
        <w:rPr>
          <w:rFonts w:ascii="仿宋" w:hAnsi="仿宋" w:eastAsia="仿宋"/>
          <w:highlight w:val="none"/>
        </w:rPr>
        <w:fldChar w:fldCharType="end"/>
      </w:r>
    </w:p>
    <w:p w14:paraId="70A53E10">
      <w:pPr>
        <w:pStyle w:val="13"/>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_Toc26180 </w:instrText>
      </w:r>
      <w:r>
        <w:rPr>
          <w:rFonts w:ascii="仿宋" w:hAnsi="仿宋" w:eastAsia="仿宋"/>
          <w:highlight w:val="none"/>
        </w:rPr>
        <w:fldChar w:fldCharType="separate"/>
      </w:r>
      <w:r>
        <w:rPr>
          <w:rFonts w:hint="eastAsia" w:ascii="楷体" w:hAnsi="楷体" w:eastAsia="楷体"/>
          <w:highlight w:val="none"/>
        </w:rPr>
        <w:t>3.4本项目代理服务方案</w:t>
      </w:r>
      <w:r>
        <w:tab/>
      </w:r>
      <w:r>
        <w:fldChar w:fldCharType="begin"/>
      </w:r>
      <w:r>
        <w:instrText xml:space="preserve"> PAGEREF _Toc26180 \h </w:instrText>
      </w:r>
      <w:r>
        <w:fldChar w:fldCharType="separate"/>
      </w:r>
      <w:r>
        <w:t>11</w:t>
      </w:r>
      <w:r>
        <w:fldChar w:fldCharType="end"/>
      </w:r>
      <w:r>
        <w:rPr>
          <w:rFonts w:ascii="仿宋" w:hAnsi="仿宋" w:eastAsia="仿宋"/>
          <w:highlight w:val="none"/>
        </w:rPr>
        <w:fldChar w:fldCharType="end"/>
      </w:r>
    </w:p>
    <w:p w14:paraId="083B2821">
      <w:pPr>
        <w:pStyle w:val="13"/>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_Toc15633 </w:instrText>
      </w:r>
      <w:r>
        <w:rPr>
          <w:rFonts w:ascii="仿宋" w:hAnsi="仿宋" w:eastAsia="仿宋"/>
          <w:highlight w:val="none"/>
        </w:rPr>
        <w:fldChar w:fldCharType="separate"/>
      </w:r>
      <w:r>
        <w:rPr>
          <w:rFonts w:hint="eastAsia" w:ascii="楷体" w:hAnsi="楷体" w:eastAsia="楷体"/>
          <w:highlight w:val="none"/>
        </w:rPr>
        <w:t>3.5招标代理服务收费承诺</w:t>
      </w:r>
      <w:r>
        <w:tab/>
      </w:r>
      <w:r>
        <w:fldChar w:fldCharType="begin"/>
      </w:r>
      <w:r>
        <w:instrText xml:space="preserve"> PAGEREF _Toc15633 \h </w:instrText>
      </w:r>
      <w:r>
        <w:fldChar w:fldCharType="separate"/>
      </w:r>
      <w:r>
        <w:t>12</w:t>
      </w:r>
      <w:r>
        <w:fldChar w:fldCharType="end"/>
      </w:r>
      <w:r>
        <w:rPr>
          <w:rFonts w:ascii="仿宋" w:hAnsi="仿宋" w:eastAsia="仿宋"/>
          <w:highlight w:val="none"/>
        </w:rPr>
        <w:fldChar w:fldCharType="end"/>
      </w:r>
    </w:p>
    <w:p w14:paraId="16B1D15F">
      <w:pPr>
        <w:pStyle w:val="13"/>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_Toc23424 </w:instrText>
      </w:r>
      <w:r>
        <w:rPr>
          <w:rFonts w:ascii="仿宋" w:hAnsi="仿宋" w:eastAsia="仿宋"/>
          <w:highlight w:val="none"/>
        </w:rPr>
        <w:fldChar w:fldCharType="separate"/>
      </w:r>
      <w:r>
        <w:rPr>
          <w:rFonts w:hint="eastAsia"/>
          <w:highlight w:val="none"/>
        </w:rPr>
        <w:t>3.</w:t>
      </w:r>
      <w:r>
        <w:rPr>
          <w:highlight w:val="none"/>
        </w:rPr>
        <w:t>6</w:t>
      </w:r>
      <w:r>
        <w:rPr>
          <w:rFonts w:hint="eastAsia"/>
          <w:highlight w:val="none"/>
        </w:rPr>
        <w:t xml:space="preserve"> 招标代理业绩</w:t>
      </w:r>
      <w:r>
        <w:tab/>
      </w:r>
      <w:r>
        <w:fldChar w:fldCharType="begin"/>
      </w:r>
      <w:r>
        <w:instrText xml:space="preserve"> PAGEREF _Toc23424 \h </w:instrText>
      </w:r>
      <w:r>
        <w:fldChar w:fldCharType="separate"/>
      </w:r>
      <w:r>
        <w:t>13</w:t>
      </w:r>
      <w:r>
        <w:fldChar w:fldCharType="end"/>
      </w:r>
      <w:r>
        <w:rPr>
          <w:rFonts w:ascii="仿宋" w:hAnsi="仿宋" w:eastAsia="仿宋"/>
          <w:highlight w:val="none"/>
        </w:rPr>
        <w:fldChar w:fldCharType="end"/>
      </w:r>
    </w:p>
    <w:p w14:paraId="4E878DFC">
      <w:pPr>
        <w:pStyle w:val="11"/>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_Toc29921 </w:instrText>
      </w:r>
      <w:r>
        <w:rPr>
          <w:rFonts w:ascii="仿宋" w:hAnsi="仿宋" w:eastAsia="仿宋"/>
          <w:highlight w:val="none"/>
        </w:rPr>
        <w:fldChar w:fldCharType="separate"/>
      </w:r>
      <w:r>
        <w:rPr>
          <w:rFonts w:hint="eastAsia" w:ascii="黑体" w:hAnsi="黑体" w:eastAsia="黑体"/>
          <w:highlight w:val="none"/>
        </w:rPr>
        <w:t>第四章 遴选申请书的编制和提交</w:t>
      </w:r>
      <w:r>
        <w:tab/>
      </w:r>
      <w:r>
        <w:fldChar w:fldCharType="begin"/>
      </w:r>
      <w:r>
        <w:instrText xml:space="preserve"> PAGEREF _Toc29921 \h </w:instrText>
      </w:r>
      <w:r>
        <w:fldChar w:fldCharType="separate"/>
      </w:r>
      <w:r>
        <w:t>14</w:t>
      </w:r>
      <w:r>
        <w:fldChar w:fldCharType="end"/>
      </w:r>
      <w:r>
        <w:rPr>
          <w:rFonts w:ascii="仿宋" w:hAnsi="仿宋" w:eastAsia="仿宋"/>
          <w:highlight w:val="none"/>
        </w:rPr>
        <w:fldChar w:fldCharType="end"/>
      </w:r>
    </w:p>
    <w:p w14:paraId="16A044E1">
      <w:pPr>
        <w:pStyle w:val="13"/>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_Toc29471 </w:instrText>
      </w:r>
      <w:r>
        <w:rPr>
          <w:rFonts w:ascii="仿宋" w:hAnsi="仿宋" w:eastAsia="仿宋"/>
          <w:highlight w:val="none"/>
        </w:rPr>
        <w:fldChar w:fldCharType="separate"/>
      </w:r>
      <w:r>
        <w:rPr>
          <w:rFonts w:hint="eastAsia" w:ascii="楷体" w:hAnsi="楷体" w:eastAsia="楷体"/>
          <w:highlight w:val="none"/>
        </w:rPr>
        <w:t>4.1 遴选申请书的编制</w:t>
      </w:r>
      <w:r>
        <w:tab/>
      </w:r>
      <w:r>
        <w:fldChar w:fldCharType="begin"/>
      </w:r>
      <w:r>
        <w:instrText xml:space="preserve"> PAGEREF _Toc29471 \h </w:instrText>
      </w:r>
      <w:r>
        <w:fldChar w:fldCharType="separate"/>
      </w:r>
      <w:r>
        <w:t>14</w:t>
      </w:r>
      <w:r>
        <w:fldChar w:fldCharType="end"/>
      </w:r>
      <w:r>
        <w:rPr>
          <w:rFonts w:ascii="仿宋" w:hAnsi="仿宋" w:eastAsia="仿宋"/>
          <w:highlight w:val="none"/>
        </w:rPr>
        <w:fldChar w:fldCharType="end"/>
      </w:r>
    </w:p>
    <w:p w14:paraId="63A52773">
      <w:pPr>
        <w:pStyle w:val="13"/>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_Toc24561 </w:instrText>
      </w:r>
      <w:r>
        <w:rPr>
          <w:rFonts w:ascii="仿宋" w:hAnsi="仿宋" w:eastAsia="仿宋"/>
          <w:highlight w:val="none"/>
        </w:rPr>
        <w:fldChar w:fldCharType="separate"/>
      </w:r>
      <w:r>
        <w:rPr>
          <w:rFonts w:hint="eastAsia" w:ascii="楷体" w:hAnsi="楷体" w:eastAsia="楷体"/>
          <w:highlight w:val="none"/>
        </w:rPr>
        <w:t>4.2 遴选申请书的提交</w:t>
      </w:r>
      <w:r>
        <w:tab/>
      </w:r>
      <w:r>
        <w:fldChar w:fldCharType="begin"/>
      </w:r>
      <w:r>
        <w:instrText xml:space="preserve"> PAGEREF _Toc24561 \h </w:instrText>
      </w:r>
      <w:r>
        <w:fldChar w:fldCharType="separate"/>
      </w:r>
      <w:r>
        <w:t>14</w:t>
      </w:r>
      <w:r>
        <w:fldChar w:fldCharType="end"/>
      </w:r>
      <w:r>
        <w:rPr>
          <w:rFonts w:ascii="仿宋" w:hAnsi="仿宋" w:eastAsia="仿宋"/>
          <w:highlight w:val="none"/>
        </w:rPr>
        <w:fldChar w:fldCharType="end"/>
      </w:r>
    </w:p>
    <w:p w14:paraId="4A410695">
      <w:pPr>
        <w:pStyle w:val="11"/>
        <w:tabs>
          <w:tab w:val="right" w:leader="dot" w:pos="9354"/>
        </w:tabs>
      </w:pPr>
      <w:r>
        <w:rPr>
          <w:rFonts w:ascii="仿宋" w:hAnsi="仿宋" w:eastAsia="仿宋"/>
          <w:highlight w:val="none"/>
        </w:rPr>
        <w:fldChar w:fldCharType="begin"/>
      </w:r>
      <w:r>
        <w:rPr>
          <w:rFonts w:ascii="仿宋" w:hAnsi="仿宋" w:eastAsia="仿宋"/>
          <w:highlight w:val="none"/>
        </w:rPr>
        <w:instrText xml:space="preserve"> HYPERLINK \l _Toc20173 </w:instrText>
      </w:r>
      <w:r>
        <w:rPr>
          <w:rFonts w:ascii="仿宋" w:hAnsi="仿宋" w:eastAsia="仿宋"/>
          <w:highlight w:val="none"/>
        </w:rPr>
        <w:fldChar w:fldCharType="separate"/>
      </w:r>
      <w:r>
        <w:rPr>
          <w:rFonts w:hint="eastAsia" w:ascii="黑体" w:hAnsi="黑体" w:eastAsia="黑体"/>
          <w:highlight w:val="none"/>
        </w:rPr>
        <w:t>第五章  评比</w:t>
      </w:r>
      <w:r>
        <w:tab/>
      </w:r>
      <w:r>
        <w:fldChar w:fldCharType="begin"/>
      </w:r>
      <w:r>
        <w:instrText xml:space="preserve"> PAGEREF _Toc20173 \h </w:instrText>
      </w:r>
      <w:r>
        <w:fldChar w:fldCharType="separate"/>
      </w:r>
      <w:r>
        <w:t>15</w:t>
      </w:r>
      <w:r>
        <w:fldChar w:fldCharType="end"/>
      </w:r>
      <w:r>
        <w:rPr>
          <w:rFonts w:ascii="仿宋" w:hAnsi="仿宋" w:eastAsia="仿宋"/>
          <w:highlight w:val="none"/>
        </w:rPr>
        <w:fldChar w:fldCharType="end"/>
      </w:r>
    </w:p>
    <w:p w14:paraId="1496B2C7">
      <w:pPr>
        <w:rPr>
          <w:rFonts w:hint="eastAsia"/>
          <w:highlight w:val="none"/>
        </w:rPr>
      </w:pPr>
      <w:r>
        <w:rPr>
          <w:rFonts w:ascii="仿宋" w:hAnsi="仿宋" w:eastAsia="仿宋"/>
          <w:highlight w:val="none"/>
        </w:rPr>
        <w:fldChar w:fldCharType="end"/>
      </w:r>
    </w:p>
    <w:p w14:paraId="16338340">
      <w:pPr>
        <w:rPr>
          <w:rFonts w:hint="eastAsia"/>
          <w:highlight w:val="none"/>
        </w:rPr>
      </w:pPr>
    </w:p>
    <w:p w14:paraId="4F7BF9C4">
      <w:pPr>
        <w:rPr>
          <w:rFonts w:hint="eastAsia"/>
          <w:highlight w:val="none"/>
        </w:rPr>
      </w:pPr>
    </w:p>
    <w:p w14:paraId="4BEF4735">
      <w:pPr>
        <w:rPr>
          <w:rFonts w:hint="eastAsia"/>
          <w:highlight w:val="none"/>
        </w:rPr>
      </w:pPr>
    </w:p>
    <w:p w14:paraId="2DA487D1">
      <w:pPr>
        <w:rPr>
          <w:rFonts w:hint="eastAsia" w:ascii="宋体" w:hAnsi="宋体"/>
          <w:color w:val="000000"/>
          <w:sz w:val="24"/>
          <w:highlight w:val="none"/>
        </w:rPr>
      </w:pPr>
      <w:r>
        <w:rPr>
          <w:rFonts w:ascii="宋体" w:hAnsi="宋体"/>
          <w:color w:val="000000"/>
          <w:sz w:val="24"/>
          <w:highlight w:val="none"/>
        </w:rPr>
        <w:br w:type="page"/>
      </w:r>
    </w:p>
    <w:p w14:paraId="6A965204">
      <w:pPr>
        <w:pStyle w:val="2"/>
        <w:jc w:val="center"/>
        <w:rPr>
          <w:rFonts w:hint="eastAsia" w:ascii="黑体" w:hAnsi="黑体" w:eastAsia="黑体"/>
          <w:sz w:val="36"/>
          <w:highlight w:val="none"/>
        </w:rPr>
      </w:pPr>
      <w:bookmarkStart w:id="0" w:name="_Toc13074"/>
      <w:r>
        <w:rPr>
          <w:rFonts w:hint="eastAsia" w:ascii="黑体" w:hAnsi="黑体" w:eastAsia="黑体"/>
          <w:sz w:val="36"/>
          <w:highlight w:val="none"/>
        </w:rPr>
        <w:t>第一章 遴选公告</w:t>
      </w:r>
      <w:bookmarkEnd w:id="0"/>
    </w:p>
    <w:p w14:paraId="17B1A034">
      <w:pPr>
        <w:rPr>
          <w:rFonts w:hint="eastAsia"/>
          <w:highlight w:val="none"/>
        </w:rPr>
      </w:pPr>
    </w:p>
    <w:p w14:paraId="56EB8A13">
      <w:pPr>
        <w:spacing w:line="360" w:lineRule="auto"/>
        <w:ind w:firstLine="560" w:firstLineChars="200"/>
        <w:jc w:val="left"/>
        <w:rPr>
          <w:rFonts w:ascii="仿宋" w:hAnsi="仿宋" w:eastAsia="仿宋"/>
          <w:sz w:val="30"/>
          <w:szCs w:val="30"/>
          <w:highlight w:val="none"/>
        </w:rPr>
      </w:pPr>
      <w:r>
        <w:rPr>
          <w:rFonts w:hint="eastAsia" w:ascii="仿宋" w:hAnsi="仿宋" w:eastAsia="仿宋"/>
          <w:b w:val="0"/>
          <w:bCs/>
          <w:sz w:val="28"/>
          <w:szCs w:val="28"/>
          <w:highlight w:val="none"/>
          <w:lang w:eastAsia="zh-CN"/>
        </w:rPr>
        <w:t>四川省体育总会</w:t>
      </w:r>
      <w:r>
        <w:rPr>
          <w:rFonts w:hint="eastAsia" w:ascii="仿宋" w:hAnsi="仿宋" w:eastAsia="仿宋"/>
          <w:b w:val="0"/>
          <w:bCs/>
          <w:sz w:val="28"/>
          <w:szCs w:val="28"/>
          <w:highlight w:val="none"/>
        </w:rPr>
        <w:t>拟</w:t>
      </w:r>
      <w:r>
        <w:rPr>
          <w:rFonts w:hint="eastAsia" w:ascii="仿宋" w:hAnsi="仿宋" w:eastAsia="仿宋"/>
          <w:b w:val="0"/>
          <w:bCs/>
          <w:sz w:val="28"/>
          <w:szCs w:val="28"/>
          <w:highlight w:val="none"/>
          <w:lang w:val="en-US" w:eastAsia="zh-CN"/>
        </w:rPr>
        <w:t>进行</w:t>
      </w:r>
      <w:r>
        <w:rPr>
          <w:rFonts w:hint="eastAsia" w:ascii="仿宋" w:hAnsi="仿宋" w:eastAsia="仿宋"/>
          <w:b w:val="0"/>
          <w:bCs/>
          <w:sz w:val="28"/>
          <w:szCs w:val="28"/>
          <w:highlight w:val="none"/>
        </w:rPr>
        <w:t>“</w:t>
      </w:r>
      <w:r>
        <w:rPr>
          <w:rFonts w:hint="eastAsia" w:ascii="仿宋" w:hAnsi="仿宋" w:eastAsia="仿宋"/>
          <w:b w:val="0"/>
          <w:bCs/>
          <w:sz w:val="28"/>
          <w:szCs w:val="28"/>
          <w:highlight w:val="none"/>
          <w:lang w:eastAsia="zh-CN"/>
        </w:rPr>
        <w:t>四川省体育总会202</w:t>
      </w:r>
      <w:r>
        <w:rPr>
          <w:rFonts w:hint="eastAsia" w:ascii="仿宋" w:hAnsi="仿宋" w:eastAsia="仿宋"/>
          <w:b w:val="0"/>
          <w:bCs/>
          <w:sz w:val="28"/>
          <w:szCs w:val="28"/>
          <w:highlight w:val="none"/>
          <w:lang w:val="en-US" w:eastAsia="zh-CN"/>
        </w:rPr>
        <w:t>5</w:t>
      </w:r>
      <w:r>
        <w:rPr>
          <w:rFonts w:hint="eastAsia" w:ascii="仿宋" w:hAnsi="仿宋" w:eastAsia="仿宋"/>
          <w:b w:val="0"/>
          <w:bCs/>
          <w:sz w:val="28"/>
          <w:szCs w:val="28"/>
          <w:highlight w:val="none"/>
          <w:lang w:eastAsia="zh-CN"/>
        </w:rPr>
        <w:t>年-202</w:t>
      </w:r>
      <w:r>
        <w:rPr>
          <w:rFonts w:hint="eastAsia" w:ascii="仿宋" w:hAnsi="仿宋" w:eastAsia="仿宋"/>
          <w:b w:val="0"/>
          <w:bCs/>
          <w:sz w:val="28"/>
          <w:szCs w:val="28"/>
          <w:highlight w:val="none"/>
          <w:lang w:val="en-US" w:eastAsia="zh-CN"/>
        </w:rPr>
        <w:t>6</w:t>
      </w:r>
      <w:r>
        <w:rPr>
          <w:rFonts w:hint="eastAsia" w:ascii="仿宋" w:hAnsi="仿宋" w:eastAsia="仿宋"/>
          <w:b w:val="0"/>
          <w:bCs/>
          <w:sz w:val="28"/>
          <w:szCs w:val="28"/>
          <w:highlight w:val="none"/>
          <w:lang w:eastAsia="zh-CN"/>
        </w:rPr>
        <w:t>年度招标代理机构选聘</w:t>
      </w:r>
      <w:r>
        <w:rPr>
          <w:rFonts w:hint="eastAsia" w:ascii="仿宋" w:hAnsi="仿宋" w:eastAsia="仿宋"/>
          <w:b w:val="0"/>
          <w:bCs/>
          <w:sz w:val="28"/>
          <w:szCs w:val="28"/>
          <w:highlight w:val="none"/>
        </w:rPr>
        <w:t>”公开</w:t>
      </w:r>
      <w:r>
        <w:rPr>
          <w:rFonts w:hint="eastAsia" w:ascii="仿宋" w:hAnsi="仿宋" w:eastAsia="仿宋"/>
          <w:sz w:val="28"/>
          <w:szCs w:val="28"/>
          <w:highlight w:val="none"/>
        </w:rPr>
        <w:t>组织遴选活动，兹邀请符合要求的单位按以下规定的时间和要求递交“遴选申请书”，为本单位提供招标代理服务，具体事宜如下。</w:t>
      </w:r>
    </w:p>
    <w:p w14:paraId="5B227B78">
      <w:pPr>
        <w:ind w:firstLine="551" w:firstLineChars="196"/>
        <w:rPr>
          <w:rFonts w:ascii="仿宋" w:hAnsi="仿宋" w:eastAsia="仿宋"/>
          <w:sz w:val="28"/>
          <w:szCs w:val="28"/>
          <w:highlight w:val="none"/>
        </w:rPr>
      </w:pPr>
      <w:r>
        <w:rPr>
          <w:rFonts w:hint="eastAsia" w:ascii="仿宋" w:hAnsi="仿宋" w:eastAsia="仿宋"/>
          <w:b/>
          <w:bCs/>
          <w:sz w:val="28"/>
          <w:szCs w:val="28"/>
          <w:highlight w:val="none"/>
        </w:rPr>
        <w:t>一、项目名称</w:t>
      </w:r>
    </w:p>
    <w:p w14:paraId="5FF2457D">
      <w:pPr>
        <w:ind w:firstLine="560" w:firstLineChars="200"/>
        <w:rPr>
          <w:rFonts w:ascii="仿宋" w:hAnsi="仿宋" w:eastAsia="仿宋"/>
          <w:sz w:val="28"/>
          <w:szCs w:val="28"/>
          <w:highlight w:val="none"/>
        </w:rPr>
      </w:pPr>
      <w:r>
        <w:rPr>
          <w:rFonts w:hint="eastAsia" w:ascii="仿宋" w:hAnsi="仿宋" w:eastAsia="仿宋"/>
          <w:b w:val="0"/>
          <w:bCs/>
          <w:sz w:val="28"/>
          <w:szCs w:val="28"/>
          <w:highlight w:val="none"/>
          <w:lang w:eastAsia="zh-CN"/>
        </w:rPr>
        <w:t>四川省体育总会202</w:t>
      </w:r>
      <w:r>
        <w:rPr>
          <w:rFonts w:hint="eastAsia" w:ascii="仿宋" w:hAnsi="仿宋" w:eastAsia="仿宋"/>
          <w:b w:val="0"/>
          <w:bCs/>
          <w:sz w:val="28"/>
          <w:szCs w:val="28"/>
          <w:highlight w:val="none"/>
          <w:lang w:val="en-US" w:eastAsia="zh-CN"/>
        </w:rPr>
        <w:t>5</w:t>
      </w:r>
      <w:r>
        <w:rPr>
          <w:rFonts w:hint="eastAsia" w:ascii="仿宋" w:hAnsi="仿宋" w:eastAsia="仿宋"/>
          <w:b w:val="0"/>
          <w:bCs/>
          <w:sz w:val="28"/>
          <w:szCs w:val="28"/>
          <w:highlight w:val="none"/>
          <w:lang w:eastAsia="zh-CN"/>
        </w:rPr>
        <w:t>年-202</w:t>
      </w:r>
      <w:r>
        <w:rPr>
          <w:rFonts w:hint="eastAsia" w:ascii="仿宋" w:hAnsi="仿宋" w:eastAsia="仿宋"/>
          <w:b w:val="0"/>
          <w:bCs/>
          <w:sz w:val="28"/>
          <w:szCs w:val="28"/>
          <w:highlight w:val="none"/>
          <w:lang w:val="en-US" w:eastAsia="zh-CN"/>
        </w:rPr>
        <w:t>6</w:t>
      </w:r>
      <w:r>
        <w:rPr>
          <w:rFonts w:hint="eastAsia" w:ascii="仿宋" w:hAnsi="仿宋" w:eastAsia="仿宋"/>
          <w:b w:val="0"/>
          <w:bCs/>
          <w:sz w:val="28"/>
          <w:szCs w:val="28"/>
          <w:highlight w:val="none"/>
          <w:lang w:eastAsia="zh-CN"/>
        </w:rPr>
        <w:t>年度招标代理机构选聘</w:t>
      </w:r>
    </w:p>
    <w:p w14:paraId="1DC35DBD">
      <w:pPr>
        <w:rPr>
          <w:rFonts w:ascii="仿宋" w:hAnsi="仿宋" w:eastAsia="仿宋"/>
          <w:sz w:val="28"/>
          <w:szCs w:val="28"/>
          <w:highlight w:val="none"/>
        </w:rPr>
      </w:pPr>
      <w:r>
        <w:rPr>
          <w:rFonts w:hint="eastAsia" w:ascii="仿宋" w:hAnsi="仿宋" w:eastAsia="仿宋"/>
          <w:sz w:val="28"/>
          <w:szCs w:val="28"/>
          <w:highlight w:val="none"/>
        </w:rPr>
        <w:t>　</w:t>
      </w:r>
      <w:r>
        <w:rPr>
          <w:rFonts w:hint="eastAsia" w:ascii="仿宋" w:hAnsi="仿宋" w:eastAsia="仿宋"/>
          <w:b/>
          <w:bCs/>
          <w:sz w:val="28"/>
          <w:szCs w:val="28"/>
          <w:highlight w:val="none"/>
        </w:rPr>
        <w:t>　二、招标代理服务内容</w:t>
      </w:r>
    </w:p>
    <w:p w14:paraId="18719EB1">
      <w:pPr>
        <w:ind w:firstLine="560" w:firstLineChars="200"/>
        <w:rPr>
          <w:rFonts w:hint="eastAsia" w:ascii="仿宋" w:hAnsi="仿宋" w:eastAsia="仿宋"/>
          <w:color w:val="2B2B2B"/>
          <w:sz w:val="28"/>
          <w:szCs w:val="28"/>
          <w:highlight w:val="none"/>
        </w:rPr>
      </w:pPr>
      <w:r>
        <w:rPr>
          <w:rFonts w:hint="eastAsia" w:ascii="仿宋" w:hAnsi="仿宋" w:eastAsia="仿宋"/>
          <w:color w:val="2B2B2B"/>
          <w:sz w:val="28"/>
          <w:szCs w:val="28"/>
          <w:highlight w:val="none"/>
        </w:rPr>
        <w:t>服务内容包括但不限于：提供采购和招标前期</w:t>
      </w:r>
      <w:r>
        <w:rPr>
          <w:rFonts w:hint="eastAsia" w:ascii="仿宋" w:hAnsi="仿宋" w:eastAsia="仿宋"/>
          <w:color w:val="2B2B2B"/>
          <w:sz w:val="28"/>
          <w:szCs w:val="28"/>
          <w:highlight w:val="none"/>
          <w:lang w:val="en-US" w:eastAsia="zh-CN"/>
        </w:rPr>
        <w:t>需求编制及审查</w:t>
      </w:r>
      <w:r>
        <w:rPr>
          <w:rFonts w:hint="eastAsia" w:ascii="仿宋" w:hAnsi="仿宋" w:eastAsia="仿宋"/>
          <w:color w:val="2B2B2B"/>
          <w:sz w:val="28"/>
          <w:szCs w:val="28"/>
          <w:highlight w:val="none"/>
        </w:rPr>
        <w:t>，编制招标</w:t>
      </w:r>
      <w:r>
        <w:rPr>
          <w:rFonts w:hint="eastAsia" w:ascii="仿宋" w:hAnsi="仿宋" w:eastAsia="仿宋"/>
          <w:color w:val="2B2B2B"/>
          <w:sz w:val="28"/>
          <w:szCs w:val="28"/>
          <w:highlight w:val="none"/>
          <w:lang w:val="en-US" w:eastAsia="zh-CN"/>
        </w:rPr>
        <w:t>采购</w:t>
      </w:r>
      <w:r>
        <w:rPr>
          <w:rFonts w:hint="eastAsia" w:ascii="仿宋" w:hAnsi="仿宋" w:eastAsia="仿宋"/>
          <w:color w:val="2B2B2B"/>
          <w:sz w:val="28"/>
          <w:szCs w:val="28"/>
          <w:highlight w:val="none"/>
        </w:rPr>
        <w:t>文件，组织开标、评标、整理招标资料并协助归档,协助采购人处理质疑、</w:t>
      </w:r>
      <w:r>
        <w:rPr>
          <w:rFonts w:ascii="仿宋" w:hAnsi="仿宋" w:eastAsia="仿宋"/>
          <w:color w:val="2B2B2B"/>
          <w:sz w:val="28"/>
          <w:szCs w:val="28"/>
          <w:highlight w:val="none"/>
        </w:rPr>
        <w:t>投诉工作</w:t>
      </w:r>
      <w:r>
        <w:rPr>
          <w:rFonts w:hint="eastAsia" w:ascii="仿宋" w:hAnsi="仿宋" w:eastAsia="仿宋"/>
          <w:color w:val="2B2B2B"/>
          <w:sz w:val="28"/>
          <w:szCs w:val="28"/>
          <w:highlight w:val="none"/>
        </w:rPr>
        <w:t>等。</w:t>
      </w:r>
    </w:p>
    <w:p w14:paraId="6BAFF5EF">
      <w:pPr>
        <w:ind w:firstLine="560" w:firstLineChars="200"/>
        <w:rPr>
          <w:rFonts w:hint="eastAsia" w:ascii="仿宋" w:hAnsi="仿宋" w:eastAsia="仿宋"/>
          <w:color w:val="2B2B2B"/>
          <w:sz w:val="28"/>
          <w:szCs w:val="28"/>
          <w:highlight w:val="none"/>
        </w:rPr>
      </w:pPr>
      <w:r>
        <w:rPr>
          <w:rFonts w:hint="eastAsia" w:ascii="仿宋" w:hAnsi="仿宋" w:eastAsia="仿宋"/>
          <w:color w:val="2B2B2B"/>
          <w:sz w:val="28"/>
          <w:szCs w:val="28"/>
          <w:highlight w:val="none"/>
        </w:rPr>
        <w:t>服务期限：</w:t>
      </w:r>
      <w:r>
        <w:rPr>
          <w:rFonts w:hint="eastAsia" w:ascii="仿宋" w:hAnsi="仿宋" w:eastAsia="仿宋"/>
          <w:sz w:val="30"/>
          <w:szCs w:val="30"/>
          <w:highlight w:val="none"/>
        </w:rPr>
        <w:t>遴选人与中选招标代理机构服务期限为</w:t>
      </w:r>
      <w:r>
        <w:rPr>
          <w:rFonts w:hint="eastAsia" w:ascii="仿宋" w:hAnsi="仿宋" w:eastAsia="仿宋"/>
          <w:sz w:val="30"/>
          <w:szCs w:val="30"/>
          <w:highlight w:val="none"/>
          <w:lang w:val="en-US" w:eastAsia="zh-CN"/>
        </w:rPr>
        <w:t>2025年12月1日至2026年11月30日</w:t>
      </w:r>
      <w:r>
        <w:rPr>
          <w:rFonts w:hint="eastAsia" w:ascii="仿宋" w:hAnsi="仿宋" w:eastAsia="仿宋"/>
          <w:sz w:val="30"/>
          <w:szCs w:val="30"/>
          <w:highlight w:val="none"/>
        </w:rPr>
        <w:t>。</w:t>
      </w:r>
    </w:p>
    <w:p w14:paraId="7D51EEC8">
      <w:pPr>
        <w:ind w:firstLine="551" w:firstLineChars="196"/>
        <w:rPr>
          <w:rFonts w:ascii="仿宋" w:hAnsi="仿宋" w:eastAsia="仿宋"/>
          <w:sz w:val="28"/>
          <w:szCs w:val="28"/>
          <w:highlight w:val="none"/>
        </w:rPr>
      </w:pPr>
      <w:r>
        <w:rPr>
          <w:rFonts w:hint="eastAsia" w:ascii="仿宋" w:hAnsi="仿宋" w:eastAsia="仿宋"/>
          <w:b/>
          <w:bCs/>
          <w:sz w:val="28"/>
          <w:szCs w:val="28"/>
          <w:highlight w:val="none"/>
        </w:rPr>
        <w:t>三、对遴选申请人（招标代理公司）的资格性要求</w:t>
      </w:r>
    </w:p>
    <w:p w14:paraId="49D078A2">
      <w:pPr>
        <w:spacing w:line="360" w:lineRule="auto"/>
        <w:ind w:firstLine="600" w:firstLineChars="200"/>
        <w:jc w:val="left"/>
        <w:rPr>
          <w:rFonts w:ascii="仿宋" w:hAnsi="仿宋" w:eastAsia="仿宋"/>
          <w:sz w:val="30"/>
          <w:szCs w:val="30"/>
          <w:highlight w:val="none"/>
        </w:rPr>
      </w:pPr>
      <w:r>
        <w:rPr>
          <w:rFonts w:hint="eastAsia" w:ascii="仿宋" w:hAnsi="仿宋" w:eastAsia="仿宋"/>
          <w:sz w:val="30"/>
          <w:szCs w:val="30"/>
          <w:highlight w:val="none"/>
        </w:rPr>
        <w:t>1.按照《财政部关于做好政府采购代理机构资格认定行政许可取消后相关政策衔接工作的通知》财库【2014】122号文件的规定，在 “中国政府采购网”及</w:t>
      </w:r>
      <w:r>
        <w:rPr>
          <w:rFonts w:ascii="仿宋" w:hAnsi="仿宋" w:eastAsia="仿宋"/>
          <w:sz w:val="30"/>
          <w:szCs w:val="30"/>
          <w:highlight w:val="none"/>
        </w:rPr>
        <w:t>“</w:t>
      </w:r>
      <w:r>
        <w:rPr>
          <w:rFonts w:hint="eastAsia" w:ascii="仿宋" w:hAnsi="仿宋" w:eastAsia="仿宋"/>
          <w:sz w:val="30"/>
          <w:szCs w:val="30"/>
          <w:highlight w:val="none"/>
        </w:rPr>
        <w:t>四川</w:t>
      </w:r>
      <w:r>
        <w:rPr>
          <w:rFonts w:ascii="仿宋" w:hAnsi="仿宋" w:eastAsia="仿宋"/>
          <w:sz w:val="30"/>
          <w:szCs w:val="30"/>
          <w:highlight w:val="none"/>
        </w:rPr>
        <w:t>政府采购网”</w:t>
      </w:r>
      <w:r>
        <w:rPr>
          <w:rFonts w:hint="eastAsia" w:ascii="仿宋" w:hAnsi="仿宋" w:eastAsia="仿宋"/>
          <w:sz w:val="30"/>
          <w:szCs w:val="30"/>
          <w:highlight w:val="none"/>
        </w:rPr>
        <w:t>备案成功的代理机构。</w:t>
      </w:r>
    </w:p>
    <w:p w14:paraId="52FBCC62">
      <w:pPr>
        <w:ind w:firstLine="588" w:firstLineChars="196"/>
        <w:rPr>
          <w:rFonts w:ascii="仿宋" w:hAnsi="仿宋" w:eastAsia="仿宋"/>
          <w:sz w:val="30"/>
          <w:szCs w:val="30"/>
          <w:highlight w:val="none"/>
        </w:rPr>
      </w:pPr>
      <w:r>
        <w:rPr>
          <w:rFonts w:ascii="仿宋" w:hAnsi="仿宋" w:eastAsia="仿宋"/>
          <w:sz w:val="30"/>
          <w:szCs w:val="30"/>
          <w:highlight w:val="none"/>
        </w:rPr>
        <w:t>2</w:t>
      </w:r>
      <w:r>
        <w:rPr>
          <w:rFonts w:hint="eastAsia" w:ascii="仿宋" w:hAnsi="仿宋" w:eastAsia="仿宋"/>
          <w:sz w:val="30"/>
          <w:szCs w:val="30"/>
          <w:highlight w:val="none"/>
        </w:rPr>
        <w:t>.参加遴选招标的机构无不良信用记录，</w:t>
      </w:r>
      <w:r>
        <w:rPr>
          <w:rFonts w:ascii="仿宋" w:hAnsi="仿宋" w:eastAsia="仿宋"/>
          <w:sz w:val="30"/>
          <w:szCs w:val="30"/>
          <w:highlight w:val="none"/>
        </w:rPr>
        <w:t>以中国政府采购网和信用中国查询结果为准</w:t>
      </w:r>
      <w:r>
        <w:rPr>
          <w:rFonts w:hint="eastAsia" w:ascii="仿宋" w:hAnsi="仿宋" w:eastAsia="仿宋"/>
          <w:sz w:val="30"/>
          <w:szCs w:val="30"/>
          <w:highlight w:val="none"/>
        </w:rPr>
        <w:t>。</w:t>
      </w:r>
    </w:p>
    <w:p w14:paraId="31CADAEA">
      <w:pPr>
        <w:ind w:firstLine="588" w:firstLineChars="196"/>
        <w:rPr>
          <w:rFonts w:ascii="仿宋" w:hAnsi="仿宋" w:eastAsia="仿宋"/>
          <w:sz w:val="30"/>
          <w:szCs w:val="30"/>
          <w:highlight w:val="none"/>
        </w:rPr>
      </w:pPr>
      <w:r>
        <w:rPr>
          <w:rFonts w:ascii="仿宋" w:hAnsi="仿宋" w:eastAsia="仿宋"/>
          <w:sz w:val="30"/>
          <w:szCs w:val="30"/>
          <w:highlight w:val="none"/>
        </w:rPr>
        <w:t>3</w:t>
      </w:r>
      <w:r>
        <w:rPr>
          <w:rFonts w:hint="eastAsia" w:ascii="仿宋" w:hAnsi="仿宋" w:eastAsia="仿宋"/>
          <w:sz w:val="30"/>
          <w:szCs w:val="30"/>
          <w:highlight w:val="none"/>
        </w:rPr>
        <w:t>.参加</w:t>
      </w:r>
      <w:r>
        <w:rPr>
          <w:rFonts w:ascii="仿宋" w:hAnsi="仿宋" w:eastAsia="仿宋"/>
          <w:sz w:val="30"/>
          <w:szCs w:val="30"/>
          <w:highlight w:val="none"/>
        </w:rPr>
        <w:t>本次遴选活动前</w:t>
      </w:r>
      <w:r>
        <w:rPr>
          <w:rFonts w:hint="eastAsia" w:ascii="仿宋" w:hAnsi="仿宋" w:eastAsia="仿宋"/>
          <w:sz w:val="30"/>
          <w:szCs w:val="30"/>
          <w:highlight w:val="none"/>
        </w:rPr>
        <w:t>近三年无重大违法记录。</w:t>
      </w:r>
    </w:p>
    <w:p w14:paraId="476ED348">
      <w:pPr>
        <w:ind w:firstLine="588" w:firstLineChars="196"/>
        <w:rPr>
          <w:rFonts w:hint="eastAsia" w:ascii="仿宋" w:hAnsi="仿宋" w:eastAsia="仿宋"/>
          <w:sz w:val="30"/>
          <w:szCs w:val="30"/>
          <w:highlight w:val="none"/>
        </w:rPr>
      </w:pPr>
      <w:r>
        <w:rPr>
          <w:rFonts w:ascii="仿宋" w:hAnsi="仿宋" w:eastAsia="仿宋"/>
          <w:sz w:val="30"/>
          <w:szCs w:val="30"/>
          <w:highlight w:val="none"/>
        </w:rPr>
        <w:t>4</w:t>
      </w:r>
      <w:r>
        <w:rPr>
          <w:rFonts w:hint="eastAsia" w:ascii="仿宋" w:hAnsi="仿宋" w:eastAsia="仿宋"/>
          <w:sz w:val="30"/>
          <w:szCs w:val="30"/>
          <w:highlight w:val="none"/>
        </w:rPr>
        <w:t>.本次遴选不接受联合体参加。</w:t>
      </w:r>
    </w:p>
    <w:p w14:paraId="46468734">
      <w:pPr>
        <w:ind w:firstLine="551" w:firstLineChars="196"/>
        <w:rPr>
          <w:rFonts w:ascii="仿宋" w:hAnsi="仿宋" w:eastAsia="仿宋"/>
          <w:sz w:val="28"/>
          <w:szCs w:val="28"/>
          <w:highlight w:val="none"/>
        </w:rPr>
      </w:pPr>
      <w:r>
        <w:rPr>
          <w:rFonts w:hint="eastAsia" w:ascii="仿宋" w:hAnsi="仿宋" w:eastAsia="仿宋"/>
          <w:b/>
          <w:bCs/>
          <w:sz w:val="28"/>
          <w:szCs w:val="28"/>
          <w:highlight w:val="none"/>
        </w:rPr>
        <w:t>四、遴选申请文件内容要求（包含）如下</w:t>
      </w:r>
    </w:p>
    <w:p w14:paraId="5560AF64">
      <w:pPr>
        <w:rPr>
          <w:rFonts w:ascii="仿宋" w:hAnsi="仿宋" w:eastAsia="仿宋"/>
          <w:sz w:val="28"/>
          <w:szCs w:val="28"/>
          <w:highlight w:val="none"/>
        </w:rPr>
      </w:pPr>
      <w:r>
        <w:rPr>
          <w:rFonts w:hint="eastAsia" w:ascii="仿宋" w:hAnsi="仿宋" w:eastAsia="仿宋"/>
          <w:sz w:val="28"/>
          <w:szCs w:val="28"/>
          <w:highlight w:val="none"/>
        </w:rPr>
        <w:t>　　  1.公司简介；</w:t>
      </w:r>
    </w:p>
    <w:p w14:paraId="71996ECA">
      <w:pPr>
        <w:rPr>
          <w:rFonts w:ascii="仿宋" w:hAnsi="仿宋" w:eastAsia="仿宋"/>
          <w:sz w:val="28"/>
          <w:szCs w:val="28"/>
          <w:highlight w:val="none"/>
        </w:rPr>
      </w:pPr>
      <w:r>
        <w:rPr>
          <w:rFonts w:hint="eastAsia" w:ascii="仿宋" w:hAnsi="仿宋" w:eastAsia="仿宋"/>
          <w:sz w:val="28"/>
          <w:szCs w:val="28"/>
          <w:highlight w:val="none"/>
        </w:rPr>
        <w:t>　　  2.法人授权书原件、法人及被授权代表的身份证明；</w:t>
      </w:r>
    </w:p>
    <w:p w14:paraId="27EF0257">
      <w:pPr>
        <w:rPr>
          <w:rFonts w:ascii="仿宋" w:hAnsi="仿宋" w:eastAsia="仿宋"/>
          <w:sz w:val="28"/>
          <w:szCs w:val="28"/>
          <w:highlight w:val="none"/>
        </w:rPr>
      </w:pPr>
      <w:r>
        <w:rPr>
          <w:rFonts w:hint="eastAsia" w:ascii="仿宋" w:hAnsi="仿宋" w:eastAsia="仿宋"/>
          <w:sz w:val="28"/>
          <w:szCs w:val="28"/>
          <w:highlight w:val="none"/>
        </w:rPr>
        <w:t>　　  3.招标代理服务收费标准承诺；</w:t>
      </w:r>
    </w:p>
    <w:p w14:paraId="32ACB3EA">
      <w:pPr>
        <w:rPr>
          <w:rFonts w:ascii="仿宋" w:hAnsi="仿宋" w:eastAsia="仿宋"/>
          <w:sz w:val="28"/>
          <w:szCs w:val="28"/>
          <w:highlight w:val="none"/>
        </w:rPr>
      </w:pPr>
      <w:r>
        <w:rPr>
          <w:rFonts w:hint="eastAsia" w:ascii="仿宋" w:hAnsi="仿宋" w:eastAsia="仿宋"/>
          <w:sz w:val="28"/>
          <w:szCs w:val="28"/>
          <w:highlight w:val="none"/>
        </w:rPr>
        <w:t>　  　4.营业执照、税务登记证、组织机构代码证（三证合一的只需要提供具有社会统一信用代码的营业执照复印件）；</w:t>
      </w:r>
    </w:p>
    <w:p w14:paraId="6E2B2AF4">
      <w:pPr>
        <w:rPr>
          <w:rFonts w:ascii="仿宋" w:hAnsi="仿宋" w:eastAsia="仿宋"/>
          <w:sz w:val="28"/>
          <w:szCs w:val="28"/>
          <w:highlight w:val="none"/>
        </w:rPr>
      </w:pPr>
      <w:r>
        <w:rPr>
          <w:rFonts w:hint="eastAsia" w:ascii="仿宋" w:hAnsi="仿宋" w:eastAsia="仿宋"/>
          <w:sz w:val="28"/>
          <w:szCs w:val="28"/>
          <w:highlight w:val="none"/>
        </w:rPr>
        <w:t>　　  5.政府采购网备案证明文件；</w:t>
      </w:r>
    </w:p>
    <w:p w14:paraId="0283441C">
      <w:pPr>
        <w:rPr>
          <w:rFonts w:ascii="仿宋" w:hAnsi="仿宋" w:eastAsia="仿宋"/>
          <w:sz w:val="28"/>
          <w:szCs w:val="28"/>
          <w:highlight w:val="none"/>
        </w:rPr>
      </w:pPr>
      <w:r>
        <w:rPr>
          <w:rFonts w:hint="eastAsia" w:ascii="仿宋" w:hAnsi="仿宋" w:eastAsia="仿宋"/>
          <w:sz w:val="28"/>
          <w:szCs w:val="28"/>
          <w:highlight w:val="none"/>
        </w:rPr>
        <w:t>　　  6.近三年无重大违法记录的声明（承诺）；</w:t>
      </w:r>
    </w:p>
    <w:p w14:paraId="06D8F436">
      <w:pPr>
        <w:rPr>
          <w:rFonts w:ascii="仿宋" w:hAnsi="仿宋" w:eastAsia="仿宋"/>
          <w:sz w:val="28"/>
          <w:szCs w:val="28"/>
          <w:highlight w:val="none"/>
        </w:rPr>
      </w:pPr>
      <w:r>
        <w:rPr>
          <w:rFonts w:hint="eastAsia" w:ascii="仿宋" w:hAnsi="仿宋" w:eastAsia="仿宋"/>
          <w:sz w:val="28"/>
          <w:szCs w:val="28"/>
          <w:highlight w:val="none"/>
        </w:rPr>
        <w:t>　  　7.20</w:t>
      </w:r>
      <w:r>
        <w:rPr>
          <w:rFonts w:hint="eastAsia" w:ascii="仿宋" w:hAnsi="仿宋" w:eastAsia="仿宋"/>
          <w:sz w:val="28"/>
          <w:szCs w:val="28"/>
          <w:highlight w:val="none"/>
          <w:lang w:val="en-US" w:eastAsia="zh-CN"/>
        </w:rPr>
        <w:t>21</w:t>
      </w:r>
      <w:r>
        <w:rPr>
          <w:rFonts w:hint="eastAsia" w:ascii="仿宋" w:hAnsi="仿宋" w:eastAsia="仿宋"/>
          <w:sz w:val="28"/>
          <w:szCs w:val="28"/>
          <w:highlight w:val="none"/>
        </w:rPr>
        <w:t>年1月1日以来政府采购项目</w:t>
      </w:r>
      <w:r>
        <w:rPr>
          <w:rFonts w:hint="eastAsia" w:ascii="仿宋" w:hAnsi="仿宋" w:eastAsia="仿宋"/>
          <w:sz w:val="28"/>
          <w:szCs w:val="28"/>
          <w:highlight w:val="none"/>
          <w:lang w:val="en-US" w:eastAsia="zh-CN"/>
        </w:rPr>
        <w:t>或单位自主招标采购（非政府采购）</w:t>
      </w:r>
      <w:r>
        <w:rPr>
          <w:rFonts w:hint="eastAsia" w:ascii="仿宋" w:hAnsi="仿宋" w:eastAsia="仿宋"/>
          <w:sz w:val="28"/>
          <w:szCs w:val="28"/>
          <w:highlight w:val="none"/>
        </w:rPr>
        <w:t>代理业绩；</w:t>
      </w:r>
    </w:p>
    <w:p w14:paraId="73C4DCB5">
      <w:pPr>
        <w:rPr>
          <w:rFonts w:ascii="仿宋" w:hAnsi="仿宋" w:eastAsia="仿宋"/>
          <w:sz w:val="28"/>
          <w:szCs w:val="28"/>
          <w:highlight w:val="none"/>
        </w:rPr>
      </w:pPr>
      <w:r>
        <w:rPr>
          <w:rFonts w:hint="eastAsia" w:ascii="仿宋" w:hAnsi="仿宋" w:eastAsia="仿宋"/>
          <w:sz w:val="28"/>
          <w:szCs w:val="28"/>
          <w:highlight w:val="none"/>
        </w:rPr>
        <w:t>　　</w:t>
      </w:r>
      <w:r>
        <w:rPr>
          <w:rFonts w:ascii="仿宋" w:hAnsi="仿宋" w:eastAsia="仿宋"/>
          <w:sz w:val="28"/>
          <w:szCs w:val="28"/>
          <w:highlight w:val="none"/>
        </w:rPr>
        <w:t>　</w:t>
      </w:r>
      <w:r>
        <w:rPr>
          <w:rFonts w:hint="eastAsia" w:ascii="仿宋" w:hAnsi="仿宋" w:eastAsia="仿宋"/>
          <w:sz w:val="28"/>
          <w:szCs w:val="28"/>
          <w:highlight w:val="none"/>
        </w:rPr>
        <w:t>8.招标代理服务方案；</w:t>
      </w:r>
    </w:p>
    <w:p w14:paraId="36539070">
      <w:pPr>
        <w:ind w:firstLine="840" w:firstLineChars="300"/>
        <w:rPr>
          <w:rFonts w:hint="eastAsia" w:ascii="仿宋" w:hAnsi="仿宋" w:eastAsia="仿宋"/>
          <w:sz w:val="28"/>
          <w:szCs w:val="28"/>
          <w:highlight w:val="none"/>
        </w:rPr>
      </w:pPr>
      <w:r>
        <w:rPr>
          <w:rFonts w:hint="eastAsia" w:ascii="仿宋" w:hAnsi="仿宋" w:eastAsia="仿宋"/>
          <w:sz w:val="28"/>
          <w:szCs w:val="28"/>
          <w:highlight w:val="none"/>
        </w:rPr>
        <w:t>9.中国政府采购网和信用中国信用查询结果；</w:t>
      </w:r>
    </w:p>
    <w:p w14:paraId="69858AB5">
      <w:pPr>
        <w:rPr>
          <w:rFonts w:ascii="仿宋" w:hAnsi="仿宋" w:eastAsia="仿宋"/>
          <w:sz w:val="28"/>
          <w:szCs w:val="28"/>
          <w:highlight w:val="none"/>
        </w:rPr>
      </w:pPr>
      <w:r>
        <w:rPr>
          <w:rFonts w:hint="eastAsia" w:ascii="仿宋" w:hAnsi="仿宋" w:eastAsia="仿宋"/>
          <w:sz w:val="28"/>
          <w:szCs w:val="28"/>
          <w:highlight w:val="none"/>
        </w:rPr>
        <w:t xml:space="preserve">　　  </w:t>
      </w:r>
      <w:r>
        <w:rPr>
          <w:rFonts w:ascii="仿宋" w:hAnsi="仿宋" w:eastAsia="仿宋"/>
          <w:sz w:val="28"/>
          <w:szCs w:val="28"/>
          <w:highlight w:val="none"/>
        </w:rPr>
        <w:t>10</w:t>
      </w:r>
      <w:r>
        <w:rPr>
          <w:rFonts w:hint="eastAsia" w:ascii="仿宋" w:hAnsi="仿宋" w:eastAsia="仿宋"/>
          <w:sz w:val="28"/>
          <w:szCs w:val="28"/>
          <w:highlight w:val="none"/>
        </w:rPr>
        <w:t>.遴选申请人认为需要其它提交的材料。</w:t>
      </w:r>
    </w:p>
    <w:p w14:paraId="7A9FFB58">
      <w:pPr>
        <w:ind w:firstLine="551" w:firstLineChars="196"/>
        <w:rPr>
          <w:rFonts w:ascii="仿宋" w:hAnsi="仿宋" w:eastAsia="仿宋"/>
          <w:b/>
          <w:bCs/>
          <w:sz w:val="28"/>
          <w:szCs w:val="28"/>
          <w:highlight w:val="none"/>
        </w:rPr>
      </w:pPr>
      <w:r>
        <w:rPr>
          <w:rFonts w:hint="eastAsia" w:ascii="仿宋" w:hAnsi="仿宋" w:eastAsia="仿宋"/>
          <w:b/>
          <w:bCs/>
          <w:sz w:val="28"/>
          <w:szCs w:val="28"/>
          <w:highlight w:val="none"/>
        </w:rPr>
        <w:t>五、遴选申请书要求</w:t>
      </w:r>
    </w:p>
    <w:p w14:paraId="089BD038">
      <w:pPr>
        <w:ind w:firstLine="828" w:firstLineChars="296"/>
        <w:rPr>
          <w:rFonts w:ascii="仿宋" w:hAnsi="仿宋" w:eastAsia="仿宋"/>
          <w:sz w:val="28"/>
          <w:szCs w:val="28"/>
          <w:highlight w:val="none"/>
        </w:rPr>
      </w:pPr>
      <w:r>
        <w:rPr>
          <w:rFonts w:hint="eastAsia" w:ascii="仿宋" w:hAnsi="仿宋" w:eastAsia="仿宋"/>
          <w:bCs/>
          <w:sz w:val="28"/>
          <w:szCs w:val="28"/>
          <w:highlight w:val="none"/>
        </w:rPr>
        <w:t>1.数量：正本一份，副本二份。</w:t>
      </w:r>
    </w:p>
    <w:p w14:paraId="6671BA1D">
      <w:pPr>
        <w:ind w:firstLine="840" w:firstLineChars="300"/>
        <w:rPr>
          <w:rFonts w:ascii="仿宋" w:hAnsi="仿宋" w:eastAsia="仿宋"/>
          <w:sz w:val="28"/>
          <w:szCs w:val="28"/>
          <w:highlight w:val="none"/>
        </w:rPr>
      </w:pPr>
      <w:r>
        <w:rPr>
          <w:rFonts w:hint="eastAsia" w:ascii="仿宋" w:hAnsi="仿宋" w:eastAsia="仿宋"/>
          <w:sz w:val="28"/>
          <w:szCs w:val="28"/>
          <w:highlight w:val="none"/>
        </w:rPr>
        <w:t>2.遴选申请书签署：应根据</w:t>
      </w:r>
      <w:r>
        <w:rPr>
          <w:rFonts w:hint="eastAsia" w:ascii="仿宋" w:hAnsi="仿宋" w:eastAsia="仿宋"/>
          <w:sz w:val="28"/>
          <w:szCs w:val="28"/>
          <w:highlight w:val="none"/>
          <w:lang w:eastAsia="zh-CN"/>
        </w:rPr>
        <w:t>遴选</w:t>
      </w:r>
      <w:r>
        <w:rPr>
          <w:rFonts w:hint="eastAsia" w:ascii="仿宋" w:hAnsi="仿宋" w:eastAsia="仿宋"/>
          <w:sz w:val="28"/>
          <w:szCs w:val="28"/>
          <w:highlight w:val="none"/>
        </w:rPr>
        <w:t>文件的要求制作，签署、盖章和内容应完整。</w:t>
      </w:r>
    </w:p>
    <w:p w14:paraId="025678F9">
      <w:pPr>
        <w:ind w:firstLine="840" w:firstLineChars="300"/>
        <w:rPr>
          <w:rFonts w:ascii="仿宋" w:hAnsi="仿宋" w:eastAsia="仿宋"/>
          <w:sz w:val="28"/>
          <w:szCs w:val="28"/>
          <w:highlight w:val="none"/>
        </w:rPr>
      </w:pPr>
      <w:r>
        <w:rPr>
          <w:rFonts w:hint="eastAsia" w:ascii="仿宋" w:hAnsi="仿宋" w:eastAsia="仿宋"/>
          <w:sz w:val="28"/>
          <w:szCs w:val="28"/>
          <w:highlight w:val="none"/>
        </w:rPr>
        <w:t>3.遴选申请书制作：统一用汉语编制、A4幅面纸印制，采用非活页方式装订后密封，并在封面处标注本项目名称、申请人名称、联系人、联系电话。</w:t>
      </w:r>
    </w:p>
    <w:p w14:paraId="4EEC3C7E">
      <w:pPr>
        <w:ind w:firstLine="551" w:firstLineChars="196"/>
        <w:rPr>
          <w:rFonts w:ascii="仿宋" w:hAnsi="仿宋" w:eastAsia="仿宋"/>
          <w:sz w:val="28"/>
          <w:szCs w:val="28"/>
          <w:highlight w:val="none"/>
        </w:rPr>
      </w:pPr>
      <w:r>
        <w:rPr>
          <w:rFonts w:hint="eastAsia" w:ascii="仿宋" w:hAnsi="仿宋" w:eastAsia="仿宋"/>
          <w:b/>
          <w:bCs/>
          <w:sz w:val="28"/>
          <w:szCs w:val="28"/>
          <w:highlight w:val="none"/>
        </w:rPr>
        <w:t>六、遴选申请书的递交</w:t>
      </w:r>
    </w:p>
    <w:p w14:paraId="25662AFD">
      <w:pPr>
        <w:ind w:firstLine="840" w:firstLineChars="300"/>
        <w:rPr>
          <w:rFonts w:ascii="仿宋" w:hAnsi="仿宋" w:eastAsia="仿宋"/>
          <w:sz w:val="28"/>
          <w:szCs w:val="28"/>
          <w:highlight w:val="none"/>
        </w:rPr>
      </w:pPr>
      <w:r>
        <w:rPr>
          <w:rFonts w:hint="eastAsia" w:ascii="仿宋" w:hAnsi="仿宋" w:eastAsia="仿宋"/>
          <w:sz w:val="28"/>
          <w:szCs w:val="28"/>
          <w:highlight w:val="none"/>
        </w:rPr>
        <w:t>1.递交遴选申请书截止时间：</w:t>
      </w:r>
      <w:r>
        <w:rPr>
          <w:rFonts w:hint="eastAsia" w:ascii="仿宋" w:hAnsi="仿宋" w:eastAsia="仿宋"/>
          <w:sz w:val="28"/>
          <w:szCs w:val="28"/>
          <w:highlight w:val="none"/>
          <w:lang w:eastAsia="zh-CN"/>
        </w:rPr>
        <w:t>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lang w:eastAsia="zh-CN"/>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lang w:eastAsia="zh-CN"/>
        </w:rPr>
        <w:t>月</w:t>
      </w:r>
      <w:r>
        <w:rPr>
          <w:rFonts w:hint="eastAsia" w:ascii="仿宋" w:hAnsi="仿宋" w:eastAsia="仿宋"/>
          <w:sz w:val="28"/>
          <w:szCs w:val="28"/>
          <w:highlight w:val="none"/>
          <w:lang w:val="en-US" w:eastAsia="zh-CN"/>
        </w:rPr>
        <w:t>25</w:t>
      </w:r>
      <w:r>
        <w:rPr>
          <w:rFonts w:hint="eastAsia" w:ascii="仿宋" w:hAnsi="仿宋" w:eastAsia="仿宋"/>
          <w:sz w:val="28"/>
          <w:szCs w:val="28"/>
          <w:highlight w:val="none"/>
        </w:rPr>
        <w:t>日</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:00</w:t>
      </w:r>
      <w:r>
        <w:rPr>
          <w:rFonts w:hint="eastAsia" w:ascii="仿宋" w:hAnsi="仿宋" w:eastAsia="仿宋"/>
          <w:sz w:val="28"/>
          <w:szCs w:val="28"/>
          <w:highlight w:val="none"/>
        </w:rPr>
        <w:t>（北京时间）。</w:t>
      </w:r>
    </w:p>
    <w:p w14:paraId="339E2E5B">
      <w:pPr>
        <w:ind w:firstLine="840" w:firstLineChars="300"/>
        <w:rPr>
          <w:rFonts w:ascii="仿宋" w:hAnsi="仿宋" w:eastAsia="仿宋"/>
          <w:sz w:val="28"/>
          <w:szCs w:val="28"/>
          <w:highlight w:val="none"/>
        </w:rPr>
      </w:pPr>
      <w:r>
        <w:rPr>
          <w:rFonts w:hint="eastAsia" w:ascii="仿宋" w:hAnsi="仿宋" w:eastAsia="仿宋"/>
          <w:sz w:val="28"/>
          <w:szCs w:val="28"/>
          <w:highlight w:val="none"/>
        </w:rPr>
        <w:t>2.递交遴选申请书地点：</w:t>
      </w:r>
      <w:r>
        <w:rPr>
          <w:rFonts w:hint="eastAsia" w:ascii="仿宋" w:hAnsi="仿宋" w:eastAsia="仿宋"/>
          <w:sz w:val="28"/>
          <w:szCs w:val="28"/>
          <w:highlight w:val="none"/>
          <w:lang w:eastAsia="zh-CN"/>
        </w:rPr>
        <w:t>成都市青羊区大石西路</w:t>
      </w:r>
      <w:r>
        <w:rPr>
          <w:rFonts w:hint="eastAsia" w:ascii="仿宋" w:hAnsi="仿宋" w:eastAsia="仿宋"/>
          <w:sz w:val="28"/>
          <w:szCs w:val="28"/>
          <w:highlight w:val="none"/>
          <w:lang w:val="en-US" w:eastAsia="zh-CN"/>
        </w:rPr>
        <w:t>6号四川省体育总会2415室</w:t>
      </w:r>
      <w:r>
        <w:rPr>
          <w:rFonts w:ascii="仿宋" w:hAnsi="仿宋" w:eastAsia="仿宋"/>
          <w:sz w:val="28"/>
          <w:szCs w:val="28"/>
          <w:highlight w:val="none"/>
        </w:rPr>
        <w:t xml:space="preserve"> </w:t>
      </w:r>
    </w:p>
    <w:p w14:paraId="4313DE46">
      <w:pPr>
        <w:ind w:firstLine="840" w:firstLineChars="300"/>
        <w:rPr>
          <w:rFonts w:ascii="仿宋" w:hAnsi="仿宋" w:eastAsia="仿宋"/>
          <w:sz w:val="28"/>
          <w:szCs w:val="28"/>
          <w:highlight w:val="none"/>
        </w:rPr>
      </w:pPr>
      <w:r>
        <w:rPr>
          <w:rFonts w:hint="eastAsia" w:ascii="仿宋" w:hAnsi="仿宋" w:eastAsia="仿宋"/>
          <w:sz w:val="28"/>
          <w:szCs w:val="28"/>
          <w:highlight w:val="none"/>
        </w:rPr>
        <w:t>3.逾期送达或者未送达指定地点的遴选申请书，遴选人不予受理。</w:t>
      </w:r>
    </w:p>
    <w:p w14:paraId="1F697A59">
      <w:pPr>
        <w:ind w:firstLine="562" w:firstLineChars="200"/>
        <w:rPr>
          <w:rFonts w:ascii="仿宋" w:hAnsi="仿宋" w:eastAsia="仿宋"/>
          <w:sz w:val="28"/>
          <w:szCs w:val="28"/>
          <w:highlight w:val="none"/>
        </w:rPr>
      </w:pPr>
      <w:r>
        <w:rPr>
          <w:rFonts w:hint="eastAsia" w:ascii="仿宋" w:hAnsi="仿宋" w:eastAsia="仿宋"/>
          <w:b/>
          <w:bCs/>
          <w:sz w:val="28"/>
          <w:szCs w:val="28"/>
          <w:highlight w:val="none"/>
        </w:rPr>
        <w:t>七、遴选实施步骤</w:t>
      </w:r>
    </w:p>
    <w:p w14:paraId="53D73127">
      <w:pPr>
        <w:ind w:firstLine="840" w:firstLineChars="300"/>
        <w:rPr>
          <w:rFonts w:hint="default" w:ascii="仿宋" w:hAnsi="仿宋" w:eastAsia="仿宋"/>
          <w:sz w:val="28"/>
          <w:szCs w:val="28"/>
          <w:highlight w:val="none"/>
          <w:lang w:val="en-US"/>
        </w:rPr>
      </w:pPr>
      <w:r>
        <w:rPr>
          <w:rFonts w:hint="eastAsia" w:ascii="仿宋" w:hAnsi="仿宋" w:eastAsia="仿宋"/>
          <w:sz w:val="28"/>
          <w:szCs w:val="28"/>
          <w:highlight w:val="none"/>
        </w:rPr>
        <w:t>1.参与方式。符合条件的遴选申请人（招标代理机构）</w:t>
      </w:r>
      <w:r>
        <w:rPr>
          <w:rFonts w:hint="eastAsia" w:ascii="仿宋" w:hAnsi="仿宋" w:eastAsia="仿宋"/>
          <w:sz w:val="28"/>
          <w:szCs w:val="28"/>
          <w:highlight w:val="none"/>
          <w:lang w:val="en-US" w:eastAsia="zh-CN"/>
        </w:rPr>
        <w:t>自行在</w:t>
      </w:r>
      <w:r>
        <w:rPr>
          <w:rFonts w:hint="eastAsia" w:ascii="仿宋" w:hAnsi="仿宋" w:eastAsia="仿宋"/>
          <w:sz w:val="30"/>
          <w:szCs w:val="30"/>
          <w:highlight w:val="none"/>
          <w:lang w:val="en-US" w:eastAsia="zh-CN"/>
        </w:rPr>
        <w:t>四川省体育总会官网</w:t>
      </w:r>
      <w:r>
        <w:rPr>
          <w:rFonts w:ascii="仿宋" w:hAnsi="仿宋" w:eastAsia="仿宋"/>
          <w:sz w:val="30"/>
          <w:szCs w:val="30"/>
          <w:highlight w:val="none"/>
        </w:rPr>
        <w:t>（</w:t>
      </w:r>
      <w:r>
        <w:rPr>
          <w:rFonts w:hint="eastAsia" w:ascii="仿宋" w:hAnsi="仿宋" w:eastAsia="仿宋"/>
          <w:sz w:val="30"/>
          <w:szCs w:val="30"/>
          <w:highlight w:val="none"/>
        </w:rPr>
        <w:t>http://www.sctyzh.cn/</w:t>
      </w:r>
      <w:r>
        <w:rPr>
          <w:rFonts w:ascii="仿宋" w:hAnsi="仿宋" w:eastAsia="仿宋"/>
          <w:sz w:val="30"/>
          <w:szCs w:val="30"/>
          <w:highlight w:val="none"/>
        </w:rPr>
        <w:t>）</w:t>
      </w:r>
      <w:r>
        <w:rPr>
          <w:rFonts w:hint="eastAsia" w:ascii="仿宋" w:hAnsi="仿宋" w:eastAsia="仿宋"/>
          <w:sz w:val="30"/>
          <w:szCs w:val="30"/>
          <w:highlight w:val="none"/>
        </w:rPr>
        <w:t>上</w:t>
      </w:r>
      <w:r>
        <w:rPr>
          <w:rFonts w:hint="eastAsia" w:ascii="仿宋" w:hAnsi="仿宋" w:eastAsia="仿宋"/>
          <w:sz w:val="30"/>
          <w:szCs w:val="30"/>
          <w:highlight w:val="none"/>
          <w:lang w:val="en-US" w:eastAsia="zh-CN"/>
        </w:rPr>
        <w:t>下载本遴选文件，并</w:t>
      </w:r>
      <w:r>
        <w:rPr>
          <w:rFonts w:hint="eastAsia" w:ascii="仿宋" w:hAnsi="仿宋" w:eastAsia="仿宋"/>
          <w:sz w:val="28"/>
          <w:szCs w:val="28"/>
          <w:highlight w:val="none"/>
        </w:rPr>
        <w:t>于</w:t>
      </w:r>
      <w:r>
        <w:rPr>
          <w:rFonts w:hint="eastAsia" w:ascii="仿宋" w:hAnsi="仿宋" w:eastAsia="仿宋"/>
          <w:sz w:val="28"/>
          <w:szCs w:val="28"/>
          <w:highlight w:val="none"/>
          <w:lang w:eastAsia="zh-CN"/>
        </w:rPr>
        <w:t>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lang w:eastAsia="zh-CN"/>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lang w:eastAsia="zh-CN"/>
        </w:rPr>
        <w:t>月</w:t>
      </w:r>
      <w:r>
        <w:rPr>
          <w:rFonts w:hint="eastAsia" w:ascii="仿宋" w:hAnsi="仿宋" w:eastAsia="仿宋"/>
          <w:sz w:val="28"/>
          <w:szCs w:val="28"/>
          <w:highlight w:val="none"/>
          <w:lang w:val="en-US" w:eastAsia="zh-CN"/>
        </w:rPr>
        <w:t>25</w:t>
      </w:r>
      <w:r>
        <w:rPr>
          <w:rFonts w:hint="eastAsia" w:ascii="仿宋" w:hAnsi="仿宋" w:eastAsia="仿宋"/>
          <w:sz w:val="28"/>
          <w:szCs w:val="28"/>
          <w:highlight w:val="none"/>
        </w:rPr>
        <w:t>日</w:t>
      </w: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:00前</w:t>
      </w:r>
      <w:r>
        <w:rPr>
          <w:rFonts w:hint="eastAsia" w:ascii="仿宋" w:hAnsi="仿宋" w:eastAsia="仿宋"/>
          <w:sz w:val="28"/>
          <w:szCs w:val="28"/>
          <w:highlight w:val="none"/>
          <w:lang w:val="en-US" w:eastAsia="zh-CN"/>
        </w:rPr>
        <w:t>将</w:t>
      </w:r>
      <w:r>
        <w:rPr>
          <w:rFonts w:hint="eastAsia" w:ascii="仿宋" w:hAnsi="仿宋" w:eastAsia="仿宋"/>
          <w:sz w:val="28"/>
          <w:szCs w:val="28"/>
          <w:highlight w:val="none"/>
        </w:rPr>
        <w:t>遴选申请书送至</w:t>
      </w:r>
      <w:r>
        <w:rPr>
          <w:rFonts w:hint="eastAsia" w:ascii="仿宋" w:hAnsi="仿宋" w:eastAsia="仿宋"/>
          <w:sz w:val="28"/>
          <w:szCs w:val="28"/>
          <w:highlight w:val="none"/>
          <w:lang w:eastAsia="zh-CN"/>
        </w:rPr>
        <w:t>成都市青羊区大石西路</w:t>
      </w:r>
      <w:r>
        <w:rPr>
          <w:rFonts w:hint="eastAsia" w:ascii="仿宋" w:hAnsi="仿宋" w:eastAsia="仿宋"/>
          <w:sz w:val="28"/>
          <w:szCs w:val="28"/>
          <w:highlight w:val="none"/>
          <w:lang w:val="en-US" w:eastAsia="zh-CN"/>
        </w:rPr>
        <w:t>6号四川省体育总会2415室，逾期概不接收。</w:t>
      </w:r>
    </w:p>
    <w:p w14:paraId="4CF72289">
      <w:pPr>
        <w:ind w:firstLine="840" w:firstLineChars="300"/>
        <w:rPr>
          <w:rFonts w:ascii="仿宋" w:hAnsi="仿宋" w:eastAsia="仿宋"/>
          <w:sz w:val="28"/>
          <w:szCs w:val="28"/>
          <w:highlight w:val="none"/>
        </w:rPr>
      </w:pPr>
      <w:r>
        <w:rPr>
          <w:rFonts w:hint="eastAsia" w:ascii="仿宋" w:hAnsi="仿宋" w:eastAsia="仿宋"/>
          <w:sz w:val="28"/>
          <w:szCs w:val="28"/>
          <w:highlight w:val="none"/>
        </w:rPr>
        <w:t>２.评比。</w:t>
      </w:r>
      <w:r>
        <w:rPr>
          <w:rFonts w:hint="eastAsia" w:ascii="仿宋" w:hAnsi="仿宋" w:eastAsia="仿宋"/>
          <w:sz w:val="28"/>
          <w:szCs w:val="28"/>
          <w:highlight w:val="none"/>
          <w:lang w:eastAsia="zh-CN"/>
        </w:rPr>
        <w:t>四川省体育总会</w:t>
      </w:r>
      <w:r>
        <w:rPr>
          <w:rFonts w:hint="eastAsia" w:ascii="仿宋" w:hAnsi="仿宋" w:eastAsia="仿宋"/>
          <w:sz w:val="28"/>
          <w:szCs w:val="28"/>
          <w:highlight w:val="none"/>
          <w:lang w:val="en-US" w:eastAsia="zh-CN"/>
        </w:rPr>
        <w:t>对所有递交遴选申请书的代理机构进行评比，按照本文件规定的评比标准，</w:t>
      </w:r>
      <w:r>
        <w:rPr>
          <w:rFonts w:hint="eastAsia" w:ascii="仿宋" w:hAnsi="仿宋" w:eastAsia="仿宋"/>
          <w:sz w:val="28"/>
          <w:szCs w:val="28"/>
          <w:highlight w:val="none"/>
        </w:rPr>
        <w:t>确定</w:t>
      </w:r>
      <w:r>
        <w:rPr>
          <w:rFonts w:hint="eastAsia" w:ascii="仿宋" w:hAnsi="仿宋" w:eastAsia="仿宋"/>
          <w:sz w:val="28"/>
          <w:szCs w:val="28"/>
          <w:highlight w:val="none"/>
          <w:lang w:val="en-US" w:eastAsia="zh-CN"/>
        </w:rPr>
        <w:t>综合得分最高</w:t>
      </w:r>
      <w:r>
        <w:rPr>
          <w:rFonts w:hint="eastAsia" w:ascii="仿宋" w:hAnsi="仿宋" w:eastAsia="仿宋"/>
          <w:sz w:val="28"/>
          <w:szCs w:val="28"/>
          <w:highlight w:val="none"/>
        </w:rPr>
        <w:t>的招标代理机构为本项目的成交人。</w:t>
      </w:r>
    </w:p>
    <w:p w14:paraId="27812EE7">
      <w:pPr>
        <w:ind w:firstLine="843" w:firstLineChars="300"/>
        <w:rPr>
          <w:rFonts w:ascii="仿宋" w:hAnsi="仿宋" w:eastAsia="仿宋"/>
          <w:b/>
          <w:bCs/>
          <w:sz w:val="28"/>
          <w:szCs w:val="28"/>
          <w:highlight w:val="none"/>
        </w:rPr>
      </w:pPr>
      <w:r>
        <w:rPr>
          <w:rFonts w:hint="eastAsia" w:ascii="仿宋" w:hAnsi="仿宋" w:eastAsia="仿宋"/>
          <w:b/>
          <w:bCs/>
          <w:sz w:val="28"/>
          <w:szCs w:val="28"/>
          <w:highlight w:val="none"/>
        </w:rPr>
        <w:t>八、发布公告的媒介</w:t>
      </w:r>
    </w:p>
    <w:p w14:paraId="2D12000A">
      <w:pPr>
        <w:ind w:firstLine="900" w:firstLineChars="300"/>
        <w:rPr>
          <w:rFonts w:hint="eastAsia" w:ascii="仿宋" w:hAnsi="仿宋" w:eastAsia="仿宋"/>
          <w:sz w:val="28"/>
          <w:szCs w:val="28"/>
          <w:highlight w:val="none"/>
        </w:rPr>
      </w:pPr>
      <w:r>
        <w:rPr>
          <w:rFonts w:hint="eastAsia" w:ascii="仿宋" w:hAnsi="仿宋" w:eastAsia="仿宋"/>
          <w:sz w:val="30"/>
          <w:szCs w:val="30"/>
          <w:highlight w:val="none"/>
        </w:rPr>
        <w:t>本次遴选公告及遴选结果公告在</w:t>
      </w:r>
      <w:r>
        <w:rPr>
          <w:rFonts w:hint="eastAsia" w:ascii="仿宋" w:hAnsi="仿宋" w:eastAsia="仿宋"/>
          <w:sz w:val="30"/>
          <w:szCs w:val="30"/>
          <w:highlight w:val="none"/>
          <w:lang w:val="en-US" w:eastAsia="zh-CN"/>
        </w:rPr>
        <w:t>四川省体育总会官网</w:t>
      </w:r>
      <w:r>
        <w:rPr>
          <w:rFonts w:ascii="仿宋" w:hAnsi="仿宋" w:eastAsia="仿宋"/>
          <w:sz w:val="30"/>
          <w:szCs w:val="30"/>
          <w:highlight w:val="none"/>
        </w:rPr>
        <w:t>（</w:t>
      </w:r>
      <w:r>
        <w:rPr>
          <w:rFonts w:hint="eastAsia" w:ascii="仿宋" w:hAnsi="仿宋" w:eastAsia="仿宋"/>
          <w:sz w:val="30"/>
          <w:szCs w:val="30"/>
          <w:highlight w:val="none"/>
        </w:rPr>
        <w:t>http://www.sctyzh.cn/</w:t>
      </w:r>
      <w:r>
        <w:rPr>
          <w:rFonts w:ascii="仿宋" w:hAnsi="仿宋" w:eastAsia="仿宋"/>
          <w:sz w:val="30"/>
          <w:szCs w:val="30"/>
          <w:highlight w:val="none"/>
        </w:rPr>
        <w:t>）</w:t>
      </w:r>
      <w:r>
        <w:rPr>
          <w:rFonts w:hint="eastAsia" w:ascii="仿宋" w:hAnsi="仿宋" w:eastAsia="仿宋"/>
          <w:sz w:val="30"/>
          <w:szCs w:val="30"/>
          <w:highlight w:val="none"/>
        </w:rPr>
        <w:t>上以公告形式发布。</w:t>
      </w:r>
    </w:p>
    <w:p w14:paraId="6985B36E">
      <w:pPr>
        <w:ind w:firstLine="843" w:firstLineChars="300"/>
        <w:rPr>
          <w:rFonts w:ascii="仿宋" w:hAnsi="仿宋" w:eastAsia="仿宋"/>
          <w:sz w:val="28"/>
          <w:szCs w:val="28"/>
          <w:highlight w:val="none"/>
        </w:rPr>
      </w:pPr>
      <w:r>
        <w:rPr>
          <w:rFonts w:hint="eastAsia" w:ascii="仿宋" w:hAnsi="仿宋" w:eastAsia="仿宋"/>
          <w:b/>
          <w:bCs/>
          <w:sz w:val="28"/>
          <w:szCs w:val="28"/>
          <w:highlight w:val="none"/>
        </w:rPr>
        <w:t>九、联系方式</w:t>
      </w:r>
    </w:p>
    <w:p w14:paraId="4BAF0178">
      <w:pPr>
        <w:ind w:firstLine="1120" w:firstLineChars="400"/>
        <w:rPr>
          <w:rFonts w:hint="eastAsia" w:ascii="仿宋" w:hAnsi="仿宋" w:eastAsia="仿宋"/>
          <w:sz w:val="28"/>
          <w:szCs w:val="28"/>
          <w:highlight w:val="none"/>
          <w:lang w:eastAsia="zh-CN"/>
        </w:rPr>
      </w:pPr>
      <w:r>
        <w:rPr>
          <w:rFonts w:hint="eastAsia" w:ascii="仿宋" w:hAnsi="仿宋" w:eastAsia="仿宋"/>
          <w:sz w:val="28"/>
          <w:szCs w:val="28"/>
          <w:highlight w:val="none"/>
        </w:rPr>
        <w:t>遴选人：</w:t>
      </w:r>
      <w:r>
        <w:rPr>
          <w:rFonts w:hint="eastAsia" w:ascii="仿宋" w:hAnsi="仿宋" w:eastAsia="仿宋"/>
          <w:sz w:val="28"/>
          <w:szCs w:val="28"/>
          <w:highlight w:val="none"/>
          <w:lang w:eastAsia="zh-CN"/>
        </w:rPr>
        <w:t>四川省体育总会</w:t>
      </w:r>
    </w:p>
    <w:p w14:paraId="50EDD242">
      <w:pPr>
        <w:ind w:firstLine="1120" w:firstLineChars="400"/>
        <w:rPr>
          <w:rFonts w:hint="eastAsia" w:ascii="仿宋" w:hAnsi="仿宋" w:eastAsia="仿宋"/>
          <w:sz w:val="28"/>
          <w:szCs w:val="28"/>
          <w:highlight w:val="none"/>
          <w:lang w:eastAsia="zh-CN"/>
        </w:rPr>
      </w:pPr>
      <w:r>
        <w:rPr>
          <w:rFonts w:hint="eastAsia" w:ascii="仿宋" w:hAnsi="仿宋" w:eastAsia="仿宋"/>
          <w:sz w:val="28"/>
          <w:szCs w:val="28"/>
          <w:highlight w:val="none"/>
        </w:rPr>
        <w:t>遴选人地址：</w:t>
      </w:r>
      <w:r>
        <w:rPr>
          <w:rFonts w:hint="eastAsia" w:ascii="仿宋" w:hAnsi="仿宋" w:eastAsia="仿宋"/>
          <w:sz w:val="28"/>
          <w:szCs w:val="28"/>
          <w:highlight w:val="none"/>
          <w:lang w:eastAsia="zh-CN"/>
        </w:rPr>
        <w:t>成都市青羊区大石西路</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lang w:eastAsia="zh-CN"/>
        </w:rPr>
        <w:t>号</w:t>
      </w:r>
    </w:p>
    <w:p w14:paraId="274B72ED">
      <w:pPr>
        <w:ind w:firstLine="1120" w:firstLineChars="400"/>
        <w:rPr>
          <w:rFonts w:hint="eastAsia" w:ascii="仿宋" w:hAnsi="仿宋" w:eastAsia="仿宋"/>
          <w:sz w:val="28"/>
          <w:szCs w:val="28"/>
          <w:highlight w:val="none"/>
          <w:lang w:eastAsia="zh-CN"/>
        </w:rPr>
      </w:pPr>
      <w:r>
        <w:rPr>
          <w:rFonts w:hint="eastAsia" w:ascii="仿宋" w:hAnsi="仿宋" w:eastAsia="仿宋"/>
          <w:sz w:val="28"/>
          <w:szCs w:val="28"/>
          <w:highlight w:val="none"/>
        </w:rPr>
        <w:t>联系人：</w:t>
      </w:r>
      <w:r>
        <w:rPr>
          <w:rFonts w:hint="eastAsia" w:ascii="仿宋" w:hAnsi="仿宋" w:eastAsia="仿宋"/>
          <w:sz w:val="28"/>
          <w:szCs w:val="28"/>
          <w:highlight w:val="none"/>
          <w:lang w:eastAsia="zh-CN"/>
        </w:rPr>
        <w:t>赖老师</w:t>
      </w:r>
      <w:bookmarkStart w:id="15" w:name="_GoBack"/>
      <w:bookmarkEnd w:id="15"/>
    </w:p>
    <w:p w14:paraId="0E3DEE7A">
      <w:pPr>
        <w:ind w:firstLine="1120" w:firstLineChars="400"/>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联系电话：</w:t>
      </w:r>
      <w:r>
        <w:rPr>
          <w:rFonts w:hint="eastAsia" w:ascii="仿宋" w:hAnsi="仿宋" w:eastAsia="仿宋"/>
          <w:sz w:val="28"/>
          <w:szCs w:val="28"/>
          <w:highlight w:val="none"/>
          <w:lang w:val="en-US" w:eastAsia="zh-CN"/>
        </w:rPr>
        <w:t>028-87038605</w:t>
      </w:r>
    </w:p>
    <w:p w14:paraId="548C9E2D">
      <w:pPr>
        <w:ind w:firstLine="420" w:firstLineChars="150"/>
        <w:rPr>
          <w:rFonts w:ascii="仿宋" w:hAnsi="仿宋" w:eastAsia="仿宋"/>
          <w:sz w:val="28"/>
          <w:szCs w:val="28"/>
          <w:highlight w:val="none"/>
        </w:rPr>
      </w:pPr>
    </w:p>
    <w:p w14:paraId="18028AB3">
      <w:pPr>
        <w:ind w:firstLine="420" w:firstLineChars="150"/>
        <w:rPr>
          <w:rFonts w:ascii="仿宋" w:hAnsi="仿宋" w:eastAsia="仿宋"/>
          <w:sz w:val="28"/>
          <w:szCs w:val="28"/>
          <w:highlight w:val="none"/>
        </w:rPr>
      </w:pPr>
    </w:p>
    <w:p w14:paraId="388F42AA">
      <w:pPr>
        <w:ind w:firstLine="420" w:firstLineChars="150"/>
        <w:rPr>
          <w:rFonts w:ascii="仿宋" w:hAnsi="仿宋" w:eastAsia="仿宋"/>
          <w:sz w:val="28"/>
          <w:szCs w:val="28"/>
          <w:highlight w:val="none"/>
        </w:rPr>
      </w:pPr>
    </w:p>
    <w:p w14:paraId="34B8D88D">
      <w:pPr>
        <w:ind w:firstLine="420" w:firstLineChars="150"/>
        <w:jc w:val="right"/>
        <w:rPr>
          <w:rFonts w:hint="eastAsia" w:ascii="仿宋" w:hAnsi="仿宋" w:eastAsia="仿宋"/>
          <w:sz w:val="28"/>
          <w:szCs w:val="28"/>
          <w:highlight w:val="none"/>
          <w:lang w:eastAsia="zh-CN"/>
        </w:rPr>
      </w:pPr>
      <w:r>
        <w:rPr>
          <w:rFonts w:hint="eastAsia" w:ascii="仿宋" w:hAnsi="仿宋" w:eastAsia="仿宋"/>
          <w:sz w:val="28"/>
          <w:szCs w:val="28"/>
          <w:highlight w:val="none"/>
        </w:rPr>
        <w:t>遴选人：</w:t>
      </w:r>
      <w:r>
        <w:rPr>
          <w:rFonts w:hint="eastAsia" w:ascii="仿宋" w:hAnsi="仿宋" w:eastAsia="仿宋"/>
          <w:sz w:val="28"/>
          <w:szCs w:val="28"/>
          <w:highlight w:val="none"/>
          <w:lang w:eastAsia="zh-CN"/>
        </w:rPr>
        <w:t>四川省体育总会</w:t>
      </w:r>
    </w:p>
    <w:p w14:paraId="52F0C8ED">
      <w:pPr>
        <w:ind w:firstLine="420" w:firstLineChars="150"/>
        <w:jc w:val="right"/>
        <w:rPr>
          <w:sz w:val="18"/>
          <w:szCs w:val="18"/>
          <w:highlight w:val="none"/>
        </w:rPr>
      </w:pP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18</w:t>
      </w:r>
      <w:r>
        <w:rPr>
          <w:rFonts w:hint="eastAsia" w:ascii="仿宋" w:hAnsi="仿宋" w:eastAsia="仿宋"/>
          <w:sz w:val="28"/>
          <w:szCs w:val="28"/>
          <w:highlight w:val="none"/>
        </w:rPr>
        <w:t>日</w:t>
      </w:r>
    </w:p>
    <w:p w14:paraId="13B8E937">
      <w:pPr>
        <w:rPr>
          <w:rFonts w:hint="eastAsia"/>
          <w:highlight w:val="none"/>
        </w:rPr>
      </w:pPr>
    </w:p>
    <w:p w14:paraId="7969662B">
      <w:pPr>
        <w:rPr>
          <w:rFonts w:hint="eastAsia"/>
          <w:highlight w:val="none"/>
        </w:rPr>
      </w:pPr>
    </w:p>
    <w:p w14:paraId="4954C5D6">
      <w:pPr>
        <w:rPr>
          <w:rFonts w:hint="eastAsia"/>
          <w:highlight w:val="none"/>
        </w:rPr>
      </w:pPr>
    </w:p>
    <w:p w14:paraId="7BFA3DBC">
      <w:pPr>
        <w:rPr>
          <w:rFonts w:hint="eastAsia"/>
          <w:highlight w:val="none"/>
        </w:rPr>
      </w:pPr>
      <w:r>
        <w:rPr>
          <w:highlight w:val="none"/>
        </w:rPr>
        <w:br w:type="page"/>
      </w:r>
    </w:p>
    <w:p w14:paraId="6EC8E3E7">
      <w:pPr>
        <w:pStyle w:val="2"/>
        <w:jc w:val="center"/>
        <w:rPr>
          <w:rFonts w:hint="eastAsia"/>
          <w:highlight w:val="none"/>
        </w:rPr>
      </w:pPr>
      <w:bookmarkStart w:id="1" w:name="_Toc7407"/>
      <w:r>
        <w:rPr>
          <w:rFonts w:hint="eastAsia" w:ascii="黑体" w:hAnsi="黑体" w:eastAsia="黑体"/>
          <w:sz w:val="36"/>
          <w:highlight w:val="none"/>
        </w:rPr>
        <w:t>第二章 遴选申请人须知</w:t>
      </w:r>
      <w:bookmarkEnd w:id="1"/>
    </w:p>
    <w:p w14:paraId="479CAD28">
      <w:pPr>
        <w:rPr>
          <w:rFonts w:hint="eastAsia"/>
          <w:highlight w:val="none"/>
        </w:rPr>
      </w:pPr>
    </w:p>
    <w:p w14:paraId="59CD5454">
      <w:pPr>
        <w:rPr>
          <w:rFonts w:hint="eastAsia"/>
          <w:highlight w:val="none"/>
        </w:rPr>
      </w:pPr>
    </w:p>
    <w:tbl>
      <w:tblPr>
        <w:tblStyle w:val="15"/>
        <w:tblW w:w="978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1"/>
        <w:gridCol w:w="1950"/>
        <w:gridCol w:w="6590"/>
      </w:tblGrid>
      <w:tr w14:paraId="125B85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1241" w:type="dxa"/>
            <w:noWrap w:val="0"/>
            <w:vAlign w:val="center"/>
          </w:tcPr>
          <w:p w14:paraId="1C3574B3">
            <w:pPr>
              <w:jc w:val="center"/>
              <w:rPr>
                <w:rFonts w:hint="eastAsia" w:ascii="仿宋" w:hAnsi="仿宋" w:eastAsia="仿宋"/>
                <w:b/>
                <w:sz w:val="24"/>
                <w:szCs w:val="28"/>
                <w:highlight w:val="none"/>
              </w:rPr>
            </w:pPr>
            <w:r>
              <w:rPr>
                <w:rFonts w:hint="eastAsia" w:ascii="仿宋" w:hAnsi="仿宋" w:eastAsia="仿宋"/>
                <w:b/>
                <w:sz w:val="24"/>
                <w:szCs w:val="28"/>
                <w:highlight w:val="none"/>
              </w:rPr>
              <w:t>序号</w:t>
            </w:r>
          </w:p>
        </w:tc>
        <w:tc>
          <w:tcPr>
            <w:tcW w:w="1950" w:type="dxa"/>
            <w:noWrap w:val="0"/>
            <w:vAlign w:val="center"/>
          </w:tcPr>
          <w:p w14:paraId="236D082C">
            <w:pPr>
              <w:jc w:val="center"/>
              <w:rPr>
                <w:rFonts w:hint="eastAsia" w:ascii="仿宋" w:hAnsi="仿宋" w:eastAsia="仿宋"/>
                <w:b/>
                <w:sz w:val="24"/>
                <w:szCs w:val="28"/>
                <w:highlight w:val="none"/>
              </w:rPr>
            </w:pPr>
            <w:r>
              <w:rPr>
                <w:rFonts w:hint="eastAsia" w:ascii="仿宋" w:hAnsi="仿宋" w:eastAsia="仿宋"/>
                <w:b/>
                <w:sz w:val="24"/>
                <w:szCs w:val="28"/>
                <w:highlight w:val="none"/>
              </w:rPr>
              <w:t>内    容</w:t>
            </w:r>
          </w:p>
        </w:tc>
        <w:tc>
          <w:tcPr>
            <w:tcW w:w="6590" w:type="dxa"/>
            <w:noWrap w:val="0"/>
            <w:vAlign w:val="center"/>
          </w:tcPr>
          <w:p w14:paraId="134FC44B">
            <w:pPr>
              <w:jc w:val="center"/>
              <w:rPr>
                <w:rFonts w:hint="eastAsia" w:ascii="仿宋" w:hAnsi="仿宋" w:eastAsia="仿宋"/>
                <w:b/>
                <w:sz w:val="24"/>
                <w:szCs w:val="28"/>
                <w:highlight w:val="none"/>
              </w:rPr>
            </w:pPr>
            <w:r>
              <w:rPr>
                <w:rFonts w:hint="eastAsia" w:ascii="仿宋" w:hAnsi="仿宋" w:eastAsia="仿宋"/>
                <w:b/>
                <w:sz w:val="24"/>
                <w:szCs w:val="28"/>
                <w:highlight w:val="none"/>
              </w:rPr>
              <w:t>说 明 与 要 求</w:t>
            </w:r>
          </w:p>
        </w:tc>
      </w:tr>
      <w:tr w14:paraId="203268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1241" w:type="dxa"/>
            <w:noWrap w:val="0"/>
            <w:vAlign w:val="center"/>
          </w:tcPr>
          <w:p w14:paraId="54FAA996">
            <w:pPr>
              <w:jc w:val="center"/>
              <w:rPr>
                <w:rFonts w:hint="eastAsia" w:ascii="仿宋" w:hAnsi="仿宋" w:eastAsia="仿宋"/>
                <w:sz w:val="24"/>
                <w:highlight w:val="none"/>
              </w:rPr>
            </w:pPr>
            <w:r>
              <w:rPr>
                <w:rFonts w:hint="eastAsia" w:ascii="仿宋" w:hAnsi="仿宋" w:eastAsia="仿宋"/>
                <w:sz w:val="24"/>
                <w:highlight w:val="none"/>
              </w:rPr>
              <w:t>1</w:t>
            </w:r>
          </w:p>
        </w:tc>
        <w:tc>
          <w:tcPr>
            <w:tcW w:w="1950" w:type="dxa"/>
            <w:noWrap w:val="0"/>
            <w:vAlign w:val="center"/>
          </w:tcPr>
          <w:p w14:paraId="51BF3663">
            <w:pPr>
              <w:jc w:val="center"/>
              <w:rPr>
                <w:rFonts w:hint="eastAsia" w:ascii="仿宋" w:hAnsi="仿宋" w:eastAsia="仿宋"/>
                <w:sz w:val="24"/>
                <w:highlight w:val="none"/>
              </w:rPr>
            </w:pPr>
            <w:r>
              <w:rPr>
                <w:rFonts w:hint="eastAsia" w:ascii="仿宋" w:hAnsi="仿宋" w:eastAsia="仿宋"/>
                <w:sz w:val="24"/>
                <w:highlight w:val="none"/>
              </w:rPr>
              <w:t>遴选人</w:t>
            </w:r>
          </w:p>
        </w:tc>
        <w:tc>
          <w:tcPr>
            <w:tcW w:w="6590" w:type="dxa"/>
            <w:noWrap w:val="0"/>
            <w:vAlign w:val="center"/>
          </w:tcPr>
          <w:p w14:paraId="16120596">
            <w:pPr>
              <w:spacing w:line="360" w:lineRule="auto"/>
              <w:rPr>
                <w:rFonts w:hint="eastAsia" w:ascii="仿宋" w:hAnsi="仿宋" w:eastAsia="仿宋"/>
                <w:sz w:val="24"/>
                <w:highlight w:val="none"/>
                <w:lang w:eastAsia="zh-CN"/>
              </w:rPr>
            </w:pPr>
            <w:r>
              <w:rPr>
                <w:rFonts w:hint="eastAsia" w:ascii="仿宋" w:hAnsi="仿宋" w:eastAsia="仿宋"/>
                <w:sz w:val="24"/>
                <w:highlight w:val="none"/>
              </w:rPr>
              <w:t>遴选人：</w:t>
            </w:r>
            <w:r>
              <w:rPr>
                <w:rFonts w:hint="eastAsia" w:ascii="仿宋" w:hAnsi="仿宋" w:eastAsia="仿宋"/>
                <w:sz w:val="24"/>
                <w:highlight w:val="none"/>
                <w:lang w:eastAsia="zh-CN"/>
              </w:rPr>
              <w:t>四川省体育总会</w:t>
            </w:r>
          </w:p>
          <w:p w14:paraId="7B7699DA">
            <w:pPr>
              <w:spacing w:line="360" w:lineRule="auto"/>
              <w:rPr>
                <w:rFonts w:hint="default" w:ascii="仿宋" w:hAnsi="仿宋" w:eastAsia="仿宋"/>
                <w:sz w:val="24"/>
                <w:highlight w:val="none"/>
                <w:lang w:val="en-US" w:eastAsia="zh-CN"/>
              </w:rPr>
            </w:pPr>
            <w:r>
              <w:rPr>
                <w:rFonts w:hint="eastAsia" w:ascii="仿宋" w:hAnsi="仿宋" w:eastAsia="仿宋"/>
                <w:sz w:val="24"/>
                <w:highlight w:val="none"/>
              </w:rPr>
              <w:t>遴选人地址：成都市青羊区大石西路6号</w:t>
            </w:r>
          </w:p>
          <w:p w14:paraId="71F1F529">
            <w:pPr>
              <w:spacing w:line="360" w:lineRule="auto"/>
              <w:rPr>
                <w:rFonts w:hint="eastAsia" w:ascii="仿宋" w:hAnsi="仿宋" w:eastAsia="仿宋"/>
                <w:sz w:val="24"/>
                <w:highlight w:val="none"/>
              </w:rPr>
            </w:pPr>
            <w:r>
              <w:rPr>
                <w:rFonts w:hint="eastAsia" w:ascii="仿宋" w:hAnsi="仿宋" w:eastAsia="仿宋"/>
                <w:sz w:val="24"/>
                <w:highlight w:val="none"/>
              </w:rPr>
              <w:t xml:space="preserve">联系人：赖老师 </w:t>
            </w:r>
          </w:p>
          <w:p w14:paraId="1B4CC133">
            <w:pPr>
              <w:spacing w:line="360" w:lineRule="auto"/>
              <w:rPr>
                <w:rFonts w:hint="eastAsia" w:ascii="仿宋" w:hAnsi="仿宋" w:eastAsia="仿宋"/>
                <w:sz w:val="24"/>
                <w:highlight w:val="none"/>
              </w:rPr>
            </w:pPr>
            <w:r>
              <w:rPr>
                <w:rFonts w:hint="eastAsia" w:ascii="仿宋" w:hAnsi="仿宋" w:eastAsia="仿宋"/>
                <w:sz w:val="24"/>
                <w:highlight w:val="none"/>
              </w:rPr>
              <w:t xml:space="preserve">联系电话：028-87038605 </w:t>
            </w:r>
          </w:p>
        </w:tc>
      </w:tr>
      <w:tr w14:paraId="5638F4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1241" w:type="dxa"/>
            <w:noWrap w:val="0"/>
            <w:vAlign w:val="center"/>
          </w:tcPr>
          <w:p w14:paraId="5A25DC15">
            <w:pPr>
              <w:jc w:val="center"/>
              <w:rPr>
                <w:rFonts w:hint="eastAsia" w:ascii="仿宋" w:hAnsi="仿宋" w:eastAsia="仿宋"/>
                <w:sz w:val="24"/>
                <w:highlight w:val="none"/>
              </w:rPr>
            </w:pPr>
            <w:r>
              <w:rPr>
                <w:rFonts w:hint="eastAsia" w:ascii="仿宋" w:hAnsi="仿宋" w:eastAsia="仿宋"/>
                <w:sz w:val="24"/>
                <w:highlight w:val="none"/>
              </w:rPr>
              <w:t>2</w:t>
            </w:r>
          </w:p>
        </w:tc>
        <w:tc>
          <w:tcPr>
            <w:tcW w:w="1950" w:type="dxa"/>
            <w:noWrap w:val="0"/>
            <w:vAlign w:val="center"/>
          </w:tcPr>
          <w:p w14:paraId="76B8794E">
            <w:pPr>
              <w:jc w:val="center"/>
              <w:rPr>
                <w:rFonts w:hint="eastAsia" w:ascii="仿宋" w:hAnsi="仿宋" w:eastAsia="仿宋"/>
                <w:color w:val="auto"/>
                <w:sz w:val="24"/>
                <w:highlight w:val="none"/>
              </w:rPr>
            </w:pPr>
            <w:r>
              <w:rPr>
                <w:rFonts w:hint="eastAsia" w:ascii="仿宋" w:hAnsi="仿宋" w:eastAsia="仿宋"/>
                <w:color w:val="auto"/>
                <w:sz w:val="24"/>
                <w:highlight w:val="none"/>
              </w:rPr>
              <w:t>项目名称</w:t>
            </w:r>
          </w:p>
        </w:tc>
        <w:tc>
          <w:tcPr>
            <w:tcW w:w="6590" w:type="dxa"/>
            <w:noWrap w:val="0"/>
            <w:vAlign w:val="center"/>
          </w:tcPr>
          <w:p w14:paraId="635C88BA">
            <w:pPr>
              <w:rPr>
                <w:rFonts w:hint="eastAsia" w:ascii="仿宋" w:hAnsi="仿宋" w:eastAsia="仿宋"/>
                <w:color w:val="auto"/>
                <w:sz w:val="24"/>
                <w:highlight w:val="none"/>
              </w:rPr>
            </w:pPr>
            <w:r>
              <w:rPr>
                <w:rFonts w:hint="eastAsia" w:ascii="仿宋" w:hAnsi="仿宋" w:eastAsia="仿宋"/>
                <w:color w:val="auto"/>
                <w:sz w:val="24"/>
                <w:highlight w:val="none"/>
                <w:lang w:eastAsia="zh-CN"/>
              </w:rPr>
              <w:t>四川省体育总会202</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lang w:eastAsia="zh-CN"/>
              </w:rPr>
              <w:t>年-202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lang w:eastAsia="zh-CN"/>
              </w:rPr>
              <w:t>年度招标代理机构选聘</w:t>
            </w:r>
          </w:p>
        </w:tc>
      </w:tr>
      <w:tr w14:paraId="289934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241" w:type="dxa"/>
            <w:noWrap w:val="0"/>
            <w:vAlign w:val="center"/>
          </w:tcPr>
          <w:p w14:paraId="71AD45CB">
            <w:pPr>
              <w:jc w:val="center"/>
              <w:rPr>
                <w:rFonts w:hint="eastAsia" w:ascii="仿宋" w:hAnsi="仿宋" w:eastAsia="仿宋"/>
                <w:sz w:val="24"/>
                <w:highlight w:val="none"/>
              </w:rPr>
            </w:pPr>
            <w:r>
              <w:rPr>
                <w:rFonts w:hint="eastAsia" w:ascii="仿宋" w:hAnsi="仿宋" w:eastAsia="仿宋"/>
                <w:sz w:val="24"/>
                <w:highlight w:val="none"/>
              </w:rPr>
              <w:t>3</w:t>
            </w:r>
          </w:p>
        </w:tc>
        <w:tc>
          <w:tcPr>
            <w:tcW w:w="1950" w:type="dxa"/>
            <w:noWrap w:val="0"/>
            <w:vAlign w:val="center"/>
          </w:tcPr>
          <w:p w14:paraId="64D17E48">
            <w:pPr>
              <w:jc w:val="center"/>
              <w:rPr>
                <w:rFonts w:hint="eastAsia" w:ascii="仿宋" w:hAnsi="仿宋" w:eastAsia="仿宋"/>
                <w:sz w:val="24"/>
                <w:highlight w:val="none"/>
              </w:rPr>
            </w:pPr>
            <w:r>
              <w:rPr>
                <w:rFonts w:hint="eastAsia" w:ascii="仿宋" w:hAnsi="仿宋" w:eastAsia="仿宋"/>
                <w:sz w:val="24"/>
                <w:highlight w:val="none"/>
              </w:rPr>
              <w:t>遴选内容</w:t>
            </w:r>
          </w:p>
        </w:tc>
        <w:tc>
          <w:tcPr>
            <w:tcW w:w="6590" w:type="dxa"/>
            <w:noWrap w:val="0"/>
            <w:vAlign w:val="center"/>
          </w:tcPr>
          <w:p w14:paraId="7314715F">
            <w:pPr>
              <w:tabs>
                <w:tab w:val="left" w:pos="1233"/>
              </w:tabs>
              <w:rPr>
                <w:rFonts w:hint="default" w:ascii="仿宋" w:hAnsi="仿宋" w:eastAsia="仿宋"/>
                <w:sz w:val="24"/>
                <w:highlight w:val="none"/>
                <w:lang w:val="en-US" w:eastAsia="zh-CN"/>
              </w:rPr>
            </w:pPr>
            <w:r>
              <w:rPr>
                <w:rFonts w:hint="eastAsia" w:ascii="仿宋" w:hAnsi="仿宋" w:eastAsia="仿宋"/>
                <w:sz w:val="24"/>
                <w:highlight w:val="none"/>
                <w:lang w:eastAsia="zh-CN"/>
              </w:rPr>
              <w:t>按照相关规定</w:t>
            </w:r>
            <w:r>
              <w:rPr>
                <w:rFonts w:hint="eastAsia" w:ascii="仿宋" w:hAnsi="仿宋" w:eastAsia="仿宋"/>
                <w:sz w:val="24"/>
                <w:highlight w:val="none"/>
                <w:lang w:val="en-US" w:eastAsia="zh-CN"/>
              </w:rPr>
              <w:t>完成</w:t>
            </w:r>
            <w:r>
              <w:rPr>
                <w:rFonts w:hint="eastAsia" w:ascii="仿宋" w:hAnsi="仿宋" w:eastAsia="仿宋"/>
                <w:sz w:val="24"/>
                <w:highlight w:val="none"/>
                <w:lang w:eastAsia="zh-CN"/>
              </w:rPr>
              <w:t>四川省体育总会委托项目的招标采购</w:t>
            </w:r>
            <w:r>
              <w:rPr>
                <w:rFonts w:hint="eastAsia" w:ascii="仿宋" w:hAnsi="仿宋" w:eastAsia="仿宋"/>
                <w:sz w:val="24"/>
                <w:highlight w:val="none"/>
                <w:lang w:val="en-US" w:eastAsia="zh-CN"/>
              </w:rPr>
              <w:t>事项，服务内容包括但不限于：提供采购和招标前期需求编制及审查，编制招标采购文件，组织开标、评标、整理招标资料并协助归档,协助采购人处理质疑、投诉工作等。</w:t>
            </w:r>
          </w:p>
        </w:tc>
      </w:tr>
      <w:tr w14:paraId="5DE77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1241" w:type="dxa"/>
            <w:noWrap w:val="0"/>
            <w:vAlign w:val="center"/>
          </w:tcPr>
          <w:p w14:paraId="5DB16B3A">
            <w:pPr>
              <w:jc w:val="center"/>
              <w:rPr>
                <w:rFonts w:hint="eastAsia" w:ascii="仿宋" w:hAnsi="仿宋" w:eastAsia="仿宋"/>
                <w:sz w:val="24"/>
                <w:highlight w:val="none"/>
                <w:lang w:eastAsia="zh-CN"/>
              </w:rPr>
            </w:pPr>
            <w:r>
              <w:rPr>
                <w:rFonts w:hint="eastAsia" w:ascii="仿宋" w:hAnsi="仿宋" w:eastAsia="仿宋"/>
                <w:sz w:val="24"/>
                <w:highlight w:val="none"/>
                <w:lang w:val="en-US" w:eastAsia="zh-CN"/>
              </w:rPr>
              <w:t>4</w:t>
            </w:r>
          </w:p>
        </w:tc>
        <w:tc>
          <w:tcPr>
            <w:tcW w:w="1950" w:type="dxa"/>
            <w:noWrap w:val="0"/>
            <w:vAlign w:val="center"/>
          </w:tcPr>
          <w:p w14:paraId="59599D5F">
            <w:pPr>
              <w:jc w:val="center"/>
              <w:rPr>
                <w:rFonts w:hint="eastAsia" w:ascii="仿宋" w:hAnsi="仿宋" w:eastAsia="仿宋"/>
                <w:sz w:val="24"/>
                <w:highlight w:val="none"/>
              </w:rPr>
            </w:pPr>
            <w:r>
              <w:rPr>
                <w:rFonts w:hint="eastAsia" w:ascii="仿宋" w:hAnsi="仿宋" w:eastAsia="仿宋"/>
                <w:sz w:val="24"/>
                <w:highlight w:val="none"/>
              </w:rPr>
              <w:t>遴选申请书份数</w:t>
            </w:r>
          </w:p>
        </w:tc>
        <w:tc>
          <w:tcPr>
            <w:tcW w:w="6590" w:type="dxa"/>
            <w:noWrap w:val="0"/>
            <w:vAlign w:val="center"/>
          </w:tcPr>
          <w:p w14:paraId="124119A0">
            <w:pPr>
              <w:rPr>
                <w:rFonts w:hint="eastAsia" w:ascii="仿宋" w:hAnsi="仿宋" w:eastAsia="仿宋"/>
                <w:sz w:val="24"/>
                <w:highlight w:val="none"/>
              </w:rPr>
            </w:pPr>
            <w:r>
              <w:rPr>
                <w:rFonts w:hint="eastAsia" w:ascii="仿宋" w:hAnsi="仿宋" w:eastAsia="仿宋"/>
                <w:sz w:val="24"/>
                <w:highlight w:val="none"/>
              </w:rPr>
              <w:t>一份正本，贰份副本。</w:t>
            </w:r>
          </w:p>
        </w:tc>
      </w:tr>
      <w:tr w14:paraId="0AE6E5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1241" w:type="dxa"/>
            <w:noWrap w:val="0"/>
            <w:vAlign w:val="center"/>
          </w:tcPr>
          <w:p w14:paraId="7E5A7873">
            <w:pPr>
              <w:jc w:val="center"/>
              <w:rPr>
                <w:rFonts w:hint="eastAsia" w:ascii="仿宋" w:hAnsi="仿宋" w:eastAsia="仿宋"/>
                <w:sz w:val="24"/>
                <w:highlight w:val="none"/>
                <w:lang w:eastAsia="zh-CN"/>
              </w:rPr>
            </w:pPr>
            <w:r>
              <w:rPr>
                <w:rFonts w:hint="eastAsia" w:ascii="仿宋" w:hAnsi="仿宋" w:eastAsia="仿宋"/>
                <w:sz w:val="24"/>
                <w:highlight w:val="none"/>
                <w:lang w:val="en-US" w:eastAsia="zh-CN"/>
              </w:rPr>
              <w:t>5</w:t>
            </w:r>
          </w:p>
        </w:tc>
        <w:tc>
          <w:tcPr>
            <w:tcW w:w="1950" w:type="dxa"/>
            <w:noWrap w:val="0"/>
            <w:vAlign w:val="center"/>
          </w:tcPr>
          <w:p w14:paraId="7830760D">
            <w:pPr>
              <w:jc w:val="center"/>
              <w:rPr>
                <w:rFonts w:hint="eastAsia" w:ascii="仿宋" w:hAnsi="仿宋" w:eastAsia="仿宋"/>
                <w:sz w:val="24"/>
                <w:highlight w:val="none"/>
              </w:rPr>
            </w:pPr>
            <w:r>
              <w:rPr>
                <w:rFonts w:hint="eastAsia" w:ascii="仿宋" w:hAnsi="仿宋" w:eastAsia="仿宋"/>
                <w:sz w:val="24"/>
                <w:highlight w:val="none"/>
              </w:rPr>
              <w:t>评审方法</w:t>
            </w:r>
          </w:p>
        </w:tc>
        <w:tc>
          <w:tcPr>
            <w:tcW w:w="6590" w:type="dxa"/>
            <w:noWrap w:val="0"/>
            <w:vAlign w:val="center"/>
          </w:tcPr>
          <w:p w14:paraId="3A1F5D63">
            <w:pPr>
              <w:rPr>
                <w:rFonts w:hint="eastAsia" w:ascii="仿宋" w:hAnsi="仿宋" w:eastAsia="仿宋"/>
                <w:sz w:val="24"/>
                <w:highlight w:val="none"/>
              </w:rPr>
            </w:pPr>
            <w:r>
              <w:rPr>
                <w:rFonts w:hint="eastAsia" w:ascii="仿宋" w:hAnsi="仿宋" w:eastAsia="仿宋"/>
                <w:sz w:val="24"/>
                <w:highlight w:val="none"/>
              </w:rPr>
              <w:t>详见遴选文件第五章。</w:t>
            </w:r>
          </w:p>
        </w:tc>
      </w:tr>
    </w:tbl>
    <w:p w14:paraId="00242555">
      <w:pPr>
        <w:rPr>
          <w:rFonts w:hint="eastAsia"/>
          <w:highlight w:val="none"/>
        </w:rPr>
      </w:pPr>
    </w:p>
    <w:p w14:paraId="2B7901F6">
      <w:pPr>
        <w:snapToGrid w:val="0"/>
        <w:spacing w:line="360" w:lineRule="auto"/>
        <w:ind w:firstLine="960" w:firstLineChars="400"/>
        <w:jc w:val="center"/>
        <w:rPr>
          <w:rFonts w:hint="eastAsia" w:ascii="微软雅黑" w:hAnsi="微软雅黑" w:eastAsia="微软雅黑"/>
          <w:color w:val="000000"/>
          <w:sz w:val="24"/>
          <w:highlight w:val="none"/>
        </w:rPr>
        <w:sectPr>
          <w:headerReference r:id="rId3" w:type="default"/>
          <w:footerReference r:id="rId4" w:type="default"/>
          <w:pgSz w:w="11906" w:h="16838"/>
          <w:pgMar w:top="1134" w:right="1134" w:bottom="1134" w:left="1418" w:header="851" w:footer="992" w:gutter="0"/>
          <w:cols w:space="720" w:num="1"/>
          <w:docGrid w:type="lines" w:linePitch="312" w:charSpace="0"/>
        </w:sectPr>
      </w:pPr>
    </w:p>
    <w:p w14:paraId="6C3E681D">
      <w:pPr>
        <w:pStyle w:val="2"/>
        <w:jc w:val="center"/>
        <w:rPr>
          <w:rFonts w:hint="eastAsia" w:ascii="黑体" w:hAnsi="黑体" w:eastAsia="黑体"/>
          <w:sz w:val="36"/>
          <w:highlight w:val="none"/>
        </w:rPr>
      </w:pPr>
      <w:bookmarkStart w:id="2" w:name="_Toc5675"/>
      <w:r>
        <w:rPr>
          <w:rFonts w:hint="eastAsia" w:ascii="黑体" w:hAnsi="黑体" w:eastAsia="黑体"/>
          <w:sz w:val="36"/>
          <w:highlight w:val="none"/>
        </w:rPr>
        <w:t>第三章 遴选申请书格式</w:t>
      </w:r>
      <w:bookmarkEnd w:id="2"/>
    </w:p>
    <w:p w14:paraId="06B6E8F9">
      <w:pPr>
        <w:jc w:val="center"/>
        <w:rPr>
          <w:rFonts w:hint="eastAsia" w:ascii="微软雅黑" w:hAnsi="微软雅黑" w:eastAsia="微软雅黑"/>
          <w:color w:val="000000"/>
          <w:sz w:val="18"/>
          <w:highlight w:val="none"/>
        </w:rPr>
      </w:pPr>
    </w:p>
    <w:p w14:paraId="183965A2">
      <w:pPr>
        <w:rPr>
          <w:rFonts w:hint="eastAsia" w:ascii="仿宋" w:hAnsi="仿宋" w:eastAsia="仿宋"/>
          <w:b/>
          <w:sz w:val="28"/>
          <w:highlight w:val="none"/>
        </w:rPr>
      </w:pPr>
      <w:r>
        <w:rPr>
          <w:rFonts w:hint="eastAsia" w:ascii="仿宋" w:hAnsi="仿宋" w:eastAsia="仿宋"/>
          <w:b/>
          <w:sz w:val="28"/>
          <w:highlight w:val="none"/>
        </w:rPr>
        <w:t>说明：</w:t>
      </w:r>
    </w:p>
    <w:p w14:paraId="56626A94">
      <w:pPr>
        <w:ind w:firstLine="560" w:firstLineChars="200"/>
        <w:rPr>
          <w:rFonts w:hint="eastAsia" w:ascii="仿宋" w:hAnsi="仿宋" w:eastAsia="仿宋"/>
          <w:sz w:val="28"/>
          <w:highlight w:val="none"/>
        </w:rPr>
      </w:pPr>
      <w:r>
        <w:rPr>
          <w:rFonts w:hint="eastAsia" w:ascii="仿宋" w:hAnsi="仿宋" w:eastAsia="仿宋"/>
          <w:sz w:val="28"/>
          <w:highlight w:val="none"/>
        </w:rPr>
        <w:t>(1)遴选申请人在制作遴选申请书时可参考本章所附格式。</w:t>
      </w:r>
    </w:p>
    <w:p w14:paraId="1C45EE79">
      <w:pPr>
        <w:ind w:firstLine="560" w:firstLineChars="200"/>
        <w:rPr>
          <w:rFonts w:hint="eastAsia" w:ascii="仿宋" w:hAnsi="仿宋" w:eastAsia="仿宋"/>
          <w:sz w:val="28"/>
          <w:highlight w:val="none"/>
        </w:rPr>
      </w:pPr>
      <w:r>
        <w:rPr>
          <w:rFonts w:hint="eastAsia" w:ascii="仿宋" w:hAnsi="仿宋" w:eastAsia="仿宋"/>
          <w:sz w:val="28"/>
          <w:highlight w:val="none"/>
        </w:rPr>
        <w:t>(2)遴选申请书应按规定签署、盖章。</w:t>
      </w:r>
    </w:p>
    <w:p w14:paraId="5744C9B6">
      <w:pPr>
        <w:ind w:firstLine="560" w:firstLineChars="200"/>
        <w:rPr>
          <w:rFonts w:hint="eastAsia" w:ascii="仿宋" w:hAnsi="仿宋" w:eastAsia="仿宋"/>
          <w:sz w:val="28"/>
          <w:highlight w:val="none"/>
        </w:rPr>
      </w:pPr>
      <w:r>
        <w:rPr>
          <w:rFonts w:hint="eastAsia" w:ascii="仿宋" w:hAnsi="仿宋" w:eastAsia="仿宋"/>
          <w:sz w:val="28"/>
          <w:highlight w:val="none"/>
        </w:rPr>
        <w:t>(3)本章所附格式大小只是范例，遴选申请人可根据自己的实际情况。</w:t>
      </w:r>
    </w:p>
    <w:p w14:paraId="05C7E609">
      <w:pPr>
        <w:rPr>
          <w:rFonts w:hint="eastAsia" w:ascii="微软雅黑" w:hAnsi="微软雅黑" w:eastAsia="微软雅黑"/>
          <w:b/>
          <w:szCs w:val="28"/>
          <w:highlight w:val="none"/>
        </w:rPr>
      </w:pPr>
      <w:r>
        <w:rPr>
          <w:rFonts w:ascii="微软雅黑" w:hAnsi="微软雅黑" w:eastAsia="微软雅黑"/>
          <w:b/>
          <w:szCs w:val="28"/>
          <w:highlight w:val="none"/>
        </w:rPr>
        <w:br w:type="page"/>
      </w:r>
    </w:p>
    <w:p w14:paraId="2458F4F7">
      <w:pPr>
        <w:pStyle w:val="12"/>
        <w:jc w:val="left"/>
        <w:rPr>
          <w:rFonts w:hint="eastAsia" w:ascii="楷体" w:hAnsi="楷体" w:eastAsia="楷体"/>
          <w:highlight w:val="none"/>
        </w:rPr>
      </w:pPr>
      <w:bookmarkStart w:id="3" w:name="_Toc11952"/>
      <w:r>
        <w:rPr>
          <w:rFonts w:hint="eastAsia" w:ascii="楷体" w:hAnsi="楷体" w:eastAsia="楷体"/>
          <w:highlight w:val="none"/>
        </w:rPr>
        <w:t>3.1遴选申请书封面</w:t>
      </w:r>
      <w:bookmarkEnd w:id="3"/>
    </w:p>
    <w:p w14:paraId="683DC2E4">
      <w:pPr>
        <w:jc w:val="center"/>
        <w:rPr>
          <w:rFonts w:hint="eastAsia" w:ascii="微软雅黑" w:hAnsi="微软雅黑" w:eastAsia="微软雅黑"/>
          <w:b/>
          <w:sz w:val="30"/>
          <w:szCs w:val="30"/>
          <w:highlight w:val="none"/>
        </w:rPr>
      </w:pPr>
    </w:p>
    <w:p w14:paraId="563AB70C">
      <w:pPr>
        <w:jc w:val="center"/>
        <w:rPr>
          <w:rFonts w:hint="eastAsia" w:ascii="微软雅黑" w:hAnsi="微软雅黑" w:eastAsia="微软雅黑"/>
          <w:b/>
          <w:sz w:val="30"/>
          <w:szCs w:val="30"/>
          <w:highlight w:val="none"/>
        </w:rPr>
      </w:pPr>
      <w:r>
        <w:rPr>
          <w:rFonts w:hint="eastAsia" w:ascii="微软雅黑" w:hAnsi="微软雅黑" w:eastAsia="微软雅黑"/>
          <w:b/>
          <w:sz w:val="30"/>
          <w:szCs w:val="30"/>
          <w:highlight w:val="none"/>
          <w:lang w:eastAsia="zh-CN"/>
        </w:rPr>
        <w:t>四川省体育总会202</w:t>
      </w:r>
      <w:r>
        <w:rPr>
          <w:rFonts w:hint="eastAsia" w:ascii="微软雅黑" w:hAnsi="微软雅黑" w:eastAsia="微软雅黑"/>
          <w:b/>
          <w:sz w:val="30"/>
          <w:szCs w:val="30"/>
          <w:highlight w:val="none"/>
          <w:lang w:val="en-US" w:eastAsia="zh-CN"/>
        </w:rPr>
        <w:t>5</w:t>
      </w:r>
      <w:r>
        <w:rPr>
          <w:rFonts w:hint="eastAsia" w:ascii="微软雅黑" w:hAnsi="微软雅黑" w:eastAsia="微软雅黑"/>
          <w:b/>
          <w:sz w:val="30"/>
          <w:szCs w:val="30"/>
          <w:highlight w:val="none"/>
          <w:lang w:eastAsia="zh-CN"/>
        </w:rPr>
        <w:t>年-202</w:t>
      </w:r>
      <w:r>
        <w:rPr>
          <w:rFonts w:hint="eastAsia" w:ascii="微软雅黑" w:hAnsi="微软雅黑" w:eastAsia="微软雅黑"/>
          <w:b/>
          <w:sz w:val="30"/>
          <w:szCs w:val="30"/>
          <w:highlight w:val="none"/>
          <w:lang w:val="en-US" w:eastAsia="zh-CN"/>
        </w:rPr>
        <w:t>6</w:t>
      </w:r>
      <w:r>
        <w:rPr>
          <w:rFonts w:hint="eastAsia" w:ascii="微软雅黑" w:hAnsi="微软雅黑" w:eastAsia="微软雅黑"/>
          <w:b/>
          <w:sz w:val="30"/>
          <w:szCs w:val="30"/>
          <w:highlight w:val="none"/>
          <w:lang w:eastAsia="zh-CN"/>
        </w:rPr>
        <w:t>年度招标代理机构选聘</w:t>
      </w:r>
    </w:p>
    <w:p w14:paraId="1E4AC9F0">
      <w:pPr>
        <w:jc w:val="left"/>
        <w:rPr>
          <w:rFonts w:hint="eastAsia" w:ascii="微软雅黑" w:hAnsi="微软雅黑" w:eastAsia="微软雅黑"/>
          <w:b/>
          <w:sz w:val="30"/>
          <w:szCs w:val="30"/>
          <w:highlight w:val="none"/>
        </w:rPr>
      </w:pPr>
    </w:p>
    <w:p w14:paraId="21E93131">
      <w:pPr>
        <w:jc w:val="left"/>
        <w:rPr>
          <w:rFonts w:hint="eastAsia" w:ascii="微软雅黑" w:hAnsi="微软雅黑" w:eastAsia="微软雅黑"/>
          <w:b/>
          <w:sz w:val="30"/>
          <w:szCs w:val="30"/>
          <w:highlight w:val="none"/>
        </w:rPr>
      </w:pPr>
    </w:p>
    <w:p w14:paraId="5BB5A54D">
      <w:pPr>
        <w:jc w:val="left"/>
        <w:rPr>
          <w:rFonts w:hint="eastAsia" w:ascii="微软雅黑" w:hAnsi="微软雅黑" w:eastAsia="微软雅黑"/>
          <w:b/>
          <w:sz w:val="30"/>
          <w:szCs w:val="30"/>
          <w:highlight w:val="none"/>
        </w:rPr>
      </w:pPr>
    </w:p>
    <w:p w14:paraId="1FA2FC61">
      <w:pPr>
        <w:jc w:val="left"/>
        <w:rPr>
          <w:rFonts w:hint="eastAsia" w:ascii="微软雅黑" w:hAnsi="微软雅黑" w:eastAsia="微软雅黑"/>
          <w:b/>
          <w:sz w:val="30"/>
          <w:szCs w:val="30"/>
          <w:highlight w:val="none"/>
        </w:rPr>
      </w:pPr>
    </w:p>
    <w:p w14:paraId="2F3B343D">
      <w:pPr>
        <w:jc w:val="left"/>
        <w:rPr>
          <w:rFonts w:hint="eastAsia" w:ascii="微软雅黑" w:hAnsi="微软雅黑" w:eastAsia="微软雅黑"/>
          <w:b/>
          <w:sz w:val="30"/>
          <w:szCs w:val="30"/>
          <w:highlight w:val="none"/>
        </w:rPr>
      </w:pPr>
    </w:p>
    <w:p w14:paraId="48D9CC7E">
      <w:pPr>
        <w:jc w:val="center"/>
        <w:rPr>
          <w:rFonts w:hint="eastAsia" w:ascii="微软雅黑" w:hAnsi="微软雅黑" w:eastAsia="微软雅黑"/>
          <w:b/>
          <w:sz w:val="44"/>
          <w:szCs w:val="30"/>
          <w:highlight w:val="none"/>
        </w:rPr>
      </w:pPr>
      <w:r>
        <w:rPr>
          <w:rFonts w:hint="eastAsia" w:ascii="微软雅黑" w:hAnsi="微软雅黑" w:eastAsia="微软雅黑"/>
          <w:b/>
          <w:sz w:val="44"/>
          <w:szCs w:val="30"/>
          <w:highlight w:val="none"/>
        </w:rPr>
        <w:t>遴选申请书</w:t>
      </w:r>
    </w:p>
    <w:p w14:paraId="23E42E69">
      <w:pPr>
        <w:rPr>
          <w:rFonts w:hint="eastAsia" w:ascii="微软雅黑" w:hAnsi="微软雅黑" w:eastAsia="微软雅黑"/>
          <w:b/>
          <w:sz w:val="30"/>
          <w:szCs w:val="30"/>
          <w:highlight w:val="none"/>
        </w:rPr>
      </w:pPr>
    </w:p>
    <w:p w14:paraId="66BD070D">
      <w:pPr>
        <w:rPr>
          <w:rFonts w:hint="eastAsia" w:ascii="微软雅黑" w:hAnsi="微软雅黑" w:eastAsia="微软雅黑"/>
          <w:b/>
          <w:sz w:val="30"/>
          <w:szCs w:val="30"/>
          <w:highlight w:val="none"/>
        </w:rPr>
      </w:pPr>
    </w:p>
    <w:p w14:paraId="19FD6650">
      <w:pPr>
        <w:rPr>
          <w:rFonts w:hint="eastAsia" w:ascii="微软雅黑" w:hAnsi="微软雅黑" w:eastAsia="微软雅黑"/>
          <w:b/>
          <w:sz w:val="30"/>
          <w:szCs w:val="30"/>
          <w:highlight w:val="none"/>
        </w:rPr>
      </w:pPr>
    </w:p>
    <w:p w14:paraId="765A31D8">
      <w:pPr>
        <w:rPr>
          <w:rFonts w:hint="eastAsia"/>
          <w:highlight w:val="none"/>
        </w:rPr>
      </w:pPr>
    </w:p>
    <w:p w14:paraId="2F45BC03">
      <w:pPr>
        <w:spacing w:line="360" w:lineRule="auto"/>
        <w:rPr>
          <w:rFonts w:hint="eastAsia" w:ascii="微软雅黑" w:hAnsi="微软雅黑" w:eastAsia="微软雅黑"/>
          <w:b/>
          <w:sz w:val="30"/>
          <w:szCs w:val="30"/>
          <w:highlight w:val="none"/>
        </w:rPr>
      </w:pPr>
    </w:p>
    <w:p w14:paraId="660FCB72">
      <w:pPr>
        <w:spacing w:line="360" w:lineRule="auto"/>
        <w:ind w:firstLine="1651" w:firstLineChars="550"/>
        <w:rPr>
          <w:rFonts w:ascii="微软雅黑" w:hAnsi="微软雅黑" w:eastAsia="微软雅黑"/>
          <w:b/>
          <w:sz w:val="30"/>
          <w:szCs w:val="30"/>
          <w:highlight w:val="none"/>
        </w:rPr>
      </w:pPr>
      <w:r>
        <w:rPr>
          <w:rFonts w:hint="eastAsia" w:ascii="微软雅黑" w:hAnsi="微软雅黑" w:eastAsia="微软雅黑"/>
          <w:b/>
          <w:sz w:val="30"/>
          <w:szCs w:val="30"/>
          <w:highlight w:val="none"/>
        </w:rPr>
        <w:t>遴选申请人：    (全称并加盖公章)</w:t>
      </w:r>
    </w:p>
    <w:p w14:paraId="30BEC6F7">
      <w:pPr>
        <w:spacing w:line="360" w:lineRule="auto"/>
        <w:ind w:firstLine="1651" w:firstLineChars="550"/>
        <w:rPr>
          <w:rFonts w:ascii="微软雅黑" w:hAnsi="微软雅黑" w:eastAsia="微软雅黑"/>
          <w:b/>
          <w:sz w:val="30"/>
          <w:szCs w:val="30"/>
          <w:highlight w:val="none"/>
        </w:rPr>
      </w:pPr>
      <w:r>
        <w:rPr>
          <w:rFonts w:hint="eastAsia" w:ascii="微软雅黑" w:hAnsi="微软雅黑" w:eastAsia="微软雅黑"/>
          <w:b/>
          <w:sz w:val="30"/>
          <w:szCs w:val="30"/>
          <w:highlight w:val="none"/>
        </w:rPr>
        <w:t>联系人：</w:t>
      </w:r>
    </w:p>
    <w:p w14:paraId="79D673F9">
      <w:pPr>
        <w:spacing w:line="360" w:lineRule="auto"/>
        <w:ind w:firstLine="1651" w:firstLineChars="550"/>
        <w:rPr>
          <w:rFonts w:hint="eastAsia" w:ascii="微软雅黑" w:hAnsi="微软雅黑" w:eastAsia="微软雅黑"/>
          <w:b/>
          <w:sz w:val="30"/>
          <w:szCs w:val="30"/>
          <w:highlight w:val="none"/>
        </w:rPr>
      </w:pPr>
      <w:r>
        <w:rPr>
          <w:rFonts w:hint="eastAsia" w:ascii="微软雅黑" w:hAnsi="微软雅黑" w:eastAsia="微软雅黑"/>
          <w:b/>
          <w:sz w:val="30"/>
          <w:szCs w:val="30"/>
          <w:highlight w:val="none"/>
        </w:rPr>
        <w:t>联系电话：</w:t>
      </w:r>
    </w:p>
    <w:p w14:paraId="7395D899">
      <w:pPr>
        <w:spacing w:line="360" w:lineRule="auto"/>
        <w:jc w:val="center"/>
        <w:rPr>
          <w:rFonts w:hint="eastAsia" w:ascii="微软雅黑" w:hAnsi="微软雅黑" w:eastAsia="微软雅黑"/>
          <w:b/>
          <w:sz w:val="30"/>
          <w:szCs w:val="30"/>
          <w:highlight w:val="none"/>
        </w:rPr>
      </w:pPr>
      <w:r>
        <w:rPr>
          <w:rFonts w:hint="eastAsia" w:ascii="微软雅黑" w:hAnsi="微软雅黑" w:eastAsia="微软雅黑"/>
          <w:b/>
          <w:sz w:val="30"/>
          <w:szCs w:val="30"/>
          <w:highlight w:val="none"/>
        </w:rPr>
        <w:t xml:space="preserve">年   月  </w:t>
      </w:r>
      <w:r>
        <w:rPr>
          <w:rFonts w:ascii="微软雅黑" w:hAnsi="微软雅黑" w:eastAsia="微软雅黑"/>
          <w:b/>
          <w:sz w:val="30"/>
          <w:szCs w:val="30"/>
          <w:highlight w:val="none"/>
        </w:rPr>
        <w:t xml:space="preserve"> </w:t>
      </w:r>
      <w:r>
        <w:rPr>
          <w:rFonts w:hint="eastAsia" w:ascii="微软雅黑" w:hAnsi="微软雅黑" w:eastAsia="微软雅黑"/>
          <w:b/>
          <w:sz w:val="30"/>
          <w:szCs w:val="30"/>
          <w:highlight w:val="none"/>
        </w:rPr>
        <w:t>日</w:t>
      </w:r>
    </w:p>
    <w:p w14:paraId="33CAD3A3">
      <w:pPr>
        <w:pStyle w:val="12"/>
        <w:jc w:val="left"/>
        <w:rPr>
          <w:rFonts w:hint="eastAsia"/>
          <w:highlight w:val="none"/>
        </w:rPr>
      </w:pPr>
      <w:r>
        <w:rPr>
          <w:rFonts w:hint="eastAsia"/>
          <w:sz w:val="30"/>
          <w:szCs w:val="30"/>
          <w:highlight w:val="none"/>
        </w:rPr>
        <w:br w:type="page"/>
      </w:r>
      <w:bookmarkStart w:id="4" w:name="_Toc7782"/>
      <w:r>
        <w:rPr>
          <w:rFonts w:hint="eastAsia" w:ascii="楷体" w:hAnsi="楷体" w:eastAsia="楷体"/>
          <w:highlight w:val="none"/>
        </w:rPr>
        <w:t>3.2法定代表人授权书</w:t>
      </w:r>
      <w:bookmarkEnd w:id="4"/>
    </w:p>
    <w:p w14:paraId="0250E2A0">
      <w:pPr>
        <w:rPr>
          <w:rFonts w:hint="eastAsia" w:ascii="微软雅黑" w:hAnsi="微软雅黑" w:eastAsia="微软雅黑"/>
          <w:b/>
          <w:szCs w:val="28"/>
          <w:highlight w:val="none"/>
        </w:rPr>
      </w:pPr>
    </w:p>
    <w:p w14:paraId="4E725197">
      <w:pPr>
        <w:spacing w:line="48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本授权委托书声明：我</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系</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的法定代表人，现授权</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为我公司(机构)委托代理人，以本公司(机构)的名义参加“</w:t>
      </w:r>
      <w:r>
        <w:rPr>
          <w:rFonts w:hint="eastAsia" w:ascii="仿宋" w:hAnsi="仿宋" w:eastAsia="仿宋"/>
          <w:b/>
          <w:color w:val="000000"/>
          <w:sz w:val="28"/>
          <w:szCs w:val="28"/>
          <w:highlight w:val="none"/>
          <w:lang w:eastAsia="zh-CN"/>
        </w:rPr>
        <w:t>四川省体育总会202</w:t>
      </w:r>
      <w:r>
        <w:rPr>
          <w:rFonts w:hint="eastAsia" w:ascii="仿宋" w:hAnsi="仿宋" w:eastAsia="仿宋"/>
          <w:b/>
          <w:color w:val="000000"/>
          <w:sz w:val="28"/>
          <w:szCs w:val="28"/>
          <w:highlight w:val="none"/>
          <w:lang w:val="en-US" w:eastAsia="zh-CN"/>
        </w:rPr>
        <w:t>5</w:t>
      </w:r>
      <w:r>
        <w:rPr>
          <w:rFonts w:hint="eastAsia" w:ascii="仿宋" w:hAnsi="仿宋" w:eastAsia="仿宋"/>
          <w:b/>
          <w:color w:val="000000"/>
          <w:sz w:val="28"/>
          <w:szCs w:val="28"/>
          <w:highlight w:val="none"/>
          <w:lang w:eastAsia="zh-CN"/>
        </w:rPr>
        <w:t>年-202</w:t>
      </w:r>
      <w:r>
        <w:rPr>
          <w:rFonts w:hint="eastAsia" w:ascii="仿宋" w:hAnsi="仿宋" w:eastAsia="仿宋"/>
          <w:b/>
          <w:color w:val="000000"/>
          <w:sz w:val="28"/>
          <w:szCs w:val="28"/>
          <w:highlight w:val="none"/>
          <w:lang w:val="en-US" w:eastAsia="zh-CN"/>
        </w:rPr>
        <w:t>6</w:t>
      </w:r>
      <w:r>
        <w:rPr>
          <w:rFonts w:hint="eastAsia" w:ascii="仿宋" w:hAnsi="仿宋" w:eastAsia="仿宋"/>
          <w:b/>
          <w:color w:val="000000"/>
          <w:sz w:val="28"/>
          <w:szCs w:val="28"/>
          <w:highlight w:val="none"/>
          <w:lang w:eastAsia="zh-CN"/>
        </w:rPr>
        <w:t>年度招标代理机构选聘</w:t>
      </w:r>
      <w:r>
        <w:rPr>
          <w:rFonts w:hint="eastAsia" w:ascii="仿宋" w:hAnsi="仿宋" w:eastAsia="仿宋"/>
          <w:sz w:val="28"/>
          <w:szCs w:val="28"/>
          <w:highlight w:val="none"/>
        </w:rPr>
        <w:t>”的公开遴选活动。委托代理人在招标代理机构遴选活动和委托代理合同谈判过程中所签署的一切文件和处理与之有关的一切事务，我及我的公司均予以承认并全部承担其产生的所有权利和义务。</w:t>
      </w:r>
    </w:p>
    <w:p w14:paraId="7764142C">
      <w:pPr>
        <w:spacing w:line="480" w:lineRule="auto"/>
        <w:rPr>
          <w:rFonts w:hint="eastAsia" w:ascii="仿宋" w:hAnsi="仿宋" w:eastAsia="仿宋"/>
          <w:sz w:val="28"/>
          <w:szCs w:val="28"/>
          <w:highlight w:val="none"/>
        </w:rPr>
      </w:pPr>
      <w:r>
        <w:rPr>
          <w:rFonts w:hint="eastAsia" w:ascii="仿宋" w:hAnsi="仿宋" w:eastAsia="仿宋"/>
          <w:sz w:val="28"/>
          <w:szCs w:val="28"/>
          <w:highlight w:val="none"/>
        </w:rPr>
        <w:t>委托代理人无转委托权。特此委托。</w:t>
      </w:r>
    </w:p>
    <w:p w14:paraId="1CA8C2A8">
      <w:pPr>
        <w:spacing w:line="480" w:lineRule="auto"/>
        <w:rPr>
          <w:rFonts w:hint="eastAsia" w:ascii="仿宋" w:hAnsi="仿宋" w:eastAsia="仿宋"/>
          <w:sz w:val="28"/>
          <w:szCs w:val="28"/>
          <w:highlight w:val="none"/>
        </w:rPr>
      </w:pPr>
    </w:p>
    <w:p w14:paraId="113B2DEC">
      <w:pPr>
        <w:spacing w:line="480" w:lineRule="auto"/>
        <w:rPr>
          <w:rFonts w:hint="eastAsia" w:ascii="仿宋" w:hAnsi="仿宋" w:eastAsia="仿宋"/>
          <w:sz w:val="28"/>
          <w:szCs w:val="28"/>
          <w:highlight w:val="none"/>
        </w:rPr>
      </w:pPr>
      <w:r>
        <w:rPr>
          <w:rFonts w:hint="eastAsia" w:ascii="仿宋" w:hAnsi="仿宋" w:eastAsia="仿宋"/>
          <w:sz w:val="28"/>
          <w:szCs w:val="28"/>
          <w:highlight w:val="none"/>
        </w:rPr>
        <w:t>法定代表人（签字）：</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w:t>
      </w:r>
    </w:p>
    <w:p w14:paraId="5A16B5BF">
      <w:pPr>
        <w:spacing w:line="480" w:lineRule="auto"/>
        <w:rPr>
          <w:rFonts w:hint="eastAsia" w:ascii="仿宋" w:hAnsi="仿宋" w:eastAsia="仿宋"/>
          <w:sz w:val="28"/>
          <w:szCs w:val="28"/>
          <w:highlight w:val="none"/>
          <w:u w:val="single"/>
        </w:rPr>
      </w:pPr>
      <w:r>
        <w:rPr>
          <w:rFonts w:hint="eastAsia" w:ascii="仿宋" w:hAnsi="仿宋" w:eastAsia="仿宋"/>
          <w:sz w:val="28"/>
          <w:szCs w:val="28"/>
          <w:highlight w:val="none"/>
        </w:rPr>
        <w:t>委托代理人（签字）：</w:t>
      </w:r>
      <w:r>
        <w:rPr>
          <w:rFonts w:hint="eastAsia" w:ascii="仿宋" w:hAnsi="仿宋" w:eastAsia="仿宋"/>
          <w:sz w:val="28"/>
          <w:szCs w:val="28"/>
          <w:highlight w:val="none"/>
          <w:u w:val="single"/>
        </w:rPr>
        <w:t xml:space="preserve">                </w:t>
      </w:r>
    </w:p>
    <w:p w14:paraId="2C56ECE6">
      <w:pPr>
        <w:spacing w:line="480" w:lineRule="auto"/>
        <w:rPr>
          <w:rFonts w:hint="eastAsia" w:ascii="仿宋" w:hAnsi="仿宋" w:eastAsia="仿宋"/>
          <w:sz w:val="24"/>
          <w:szCs w:val="28"/>
          <w:highlight w:val="none"/>
        </w:rPr>
      </w:pPr>
    </w:p>
    <w:p w14:paraId="584E6B75">
      <w:pPr>
        <w:spacing w:line="480" w:lineRule="auto"/>
        <w:rPr>
          <w:rFonts w:hint="eastAsia" w:ascii="仿宋" w:hAnsi="仿宋" w:eastAsia="仿宋"/>
          <w:sz w:val="28"/>
          <w:szCs w:val="28"/>
          <w:highlight w:val="none"/>
        </w:rPr>
      </w:pPr>
      <w:r>
        <w:rPr>
          <w:rFonts w:hint="eastAsia" w:ascii="仿宋" w:hAnsi="仿宋" w:eastAsia="仿宋"/>
          <w:sz w:val="28"/>
          <w:szCs w:val="28"/>
          <w:highlight w:val="none"/>
        </w:rPr>
        <w:t>后附法定代表人和被授权人的身份证复印件。</w:t>
      </w:r>
    </w:p>
    <w:p w14:paraId="25596754">
      <w:pPr>
        <w:spacing w:line="480" w:lineRule="auto"/>
        <w:rPr>
          <w:rFonts w:hint="eastAsia" w:ascii="仿宋" w:hAnsi="仿宋" w:eastAsia="仿宋"/>
          <w:sz w:val="24"/>
          <w:szCs w:val="28"/>
          <w:highlight w:val="none"/>
        </w:rPr>
      </w:pPr>
    </w:p>
    <w:p w14:paraId="118127CE">
      <w:pPr>
        <w:spacing w:line="480" w:lineRule="auto"/>
        <w:ind w:firstLine="4060" w:firstLineChars="1450"/>
        <w:rPr>
          <w:rFonts w:hint="eastAsia" w:ascii="仿宋" w:hAnsi="仿宋" w:eastAsia="仿宋"/>
          <w:sz w:val="28"/>
          <w:szCs w:val="28"/>
          <w:highlight w:val="none"/>
          <w:u w:val="single"/>
        </w:rPr>
      </w:pPr>
      <w:r>
        <w:rPr>
          <w:rFonts w:hint="eastAsia" w:ascii="仿宋" w:hAnsi="仿宋" w:eastAsia="仿宋"/>
          <w:sz w:val="28"/>
          <w:szCs w:val="28"/>
          <w:highlight w:val="none"/>
        </w:rPr>
        <w:t>遴选申请人：</w:t>
      </w:r>
      <w:r>
        <w:rPr>
          <w:rFonts w:hint="eastAsia" w:ascii="仿宋" w:hAnsi="仿宋" w:eastAsia="仿宋"/>
          <w:sz w:val="28"/>
          <w:szCs w:val="28"/>
          <w:highlight w:val="none"/>
          <w:u w:val="single"/>
        </w:rPr>
        <w:t xml:space="preserve">                 </w:t>
      </w:r>
    </w:p>
    <w:p w14:paraId="7F5D984B">
      <w:pPr>
        <w:spacing w:line="480" w:lineRule="auto"/>
        <w:ind w:firstLine="4480" w:firstLineChars="1600"/>
        <w:rPr>
          <w:rFonts w:hint="eastAsia" w:ascii="微软雅黑" w:hAnsi="微软雅黑" w:eastAsia="微软雅黑"/>
          <w:sz w:val="28"/>
          <w:szCs w:val="28"/>
          <w:highlight w:val="none"/>
        </w:rPr>
      </w:pPr>
      <w:r>
        <w:rPr>
          <w:rFonts w:hint="eastAsia" w:ascii="仿宋" w:hAnsi="仿宋" w:eastAsia="仿宋"/>
          <w:sz w:val="28"/>
          <w:szCs w:val="28"/>
          <w:highlight w:val="none"/>
        </w:rPr>
        <w:t>日    期：    年     月    日</w:t>
      </w:r>
    </w:p>
    <w:p w14:paraId="7131A66B">
      <w:pPr>
        <w:pStyle w:val="12"/>
        <w:jc w:val="left"/>
        <w:rPr>
          <w:rFonts w:hint="eastAsia"/>
          <w:highlight w:val="none"/>
        </w:rPr>
      </w:pPr>
      <w:r>
        <w:rPr>
          <w:rFonts w:ascii="微软雅黑" w:hAnsi="微软雅黑" w:eastAsia="微软雅黑"/>
          <w:szCs w:val="28"/>
          <w:highlight w:val="none"/>
        </w:rPr>
        <w:br w:type="page"/>
      </w:r>
      <w:bookmarkStart w:id="5" w:name="_Toc4514"/>
      <w:r>
        <w:rPr>
          <w:rFonts w:hint="eastAsia" w:ascii="楷体" w:hAnsi="楷体" w:eastAsia="楷体"/>
          <w:highlight w:val="none"/>
        </w:rPr>
        <w:t>3.3招标代理申请</w:t>
      </w:r>
      <w:bookmarkEnd w:id="5"/>
    </w:p>
    <w:p w14:paraId="00340C30">
      <w:pPr>
        <w:spacing w:line="48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一、我公司非常愿意参加“</w:t>
      </w:r>
      <w:r>
        <w:rPr>
          <w:rFonts w:hint="eastAsia" w:ascii="仿宋" w:hAnsi="仿宋" w:eastAsia="仿宋"/>
          <w:color w:val="000000"/>
          <w:sz w:val="28"/>
          <w:szCs w:val="28"/>
          <w:highlight w:val="none"/>
          <w:lang w:eastAsia="zh-CN"/>
        </w:rPr>
        <w:t>四川省体育总会202</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lang w:eastAsia="zh-CN"/>
        </w:rPr>
        <w:t>年-202</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年度招标代理机构选聘</w:t>
      </w:r>
      <w:r>
        <w:rPr>
          <w:rFonts w:hint="eastAsia" w:ascii="仿宋" w:hAnsi="仿宋" w:eastAsia="仿宋"/>
          <w:sz w:val="28"/>
          <w:szCs w:val="28"/>
          <w:highlight w:val="none"/>
        </w:rPr>
        <w:t>”的遴选活动。作为</w:t>
      </w:r>
      <w:r>
        <w:rPr>
          <w:rFonts w:hint="eastAsia" w:ascii="仿宋" w:hAnsi="仿宋" w:eastAsia="仿宋"/>
          <w:sz w:val="28"/>
          <w:szCs w:val="28"/>
          <w:highlight w:val="none"/>
          <w:u w:val="single"/>
        </w:rPr>
        <w:t xml:space="preserve">    （公司名称）    </w:t>
      </w:r>
      <w:r>
        <w:rPr>
          <w:rFonts w:hint="eastAsia" w:ascii="仿宋" w:hAnsi="仿宋" w:eastAsia="仿宋"/>
          <w:sz w:val="28"/>
          <w:szCs w:val="28"/>
          <w:highlight w:val="none"/>
        </w:rPr>
        <w:t>合法行使其职责的代表，在审查和完全理解了所提供的所有遴选文件后以下签字人在此作为招标代理机构的授权代表为获得</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eastAsia="zh-CN"/>
        </w:rPr>
        <w:t>四川省体育总会</w:t>
      </w:r>
      <w:r>
        <w:rPr>
          <w:rFonts w:hint="eastAsia" w:ascii="仿宋" w:hAnsi="仿宋" w:eastAsia="仿宋"/>
          <w:sz w:val="28"/>
          <w:szCs w:val="28"/>
          <w:highlight w:val="none"/>
        </w:rPr>
        <w:t>委托招标代理合同参加你们组织的招标代理机构遴选。</w:t>
      </w:r>
    </w:p>
    <w:p w14:paraId="754D88D2">
      <w:pPr>
        <w:spacing w:line="48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二、我公司对提交的所有遴选申请文件负责。你方或授权代表在此被授权可对我公司进行查询或调查，以证实有关本申请提交的文件和资料的真实性。</w:t>
      </w:r>
    </w:p>
    <w:p w14:paraId="1F227A86">
      <w:pPr>
        <w:spacing w:line="48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三、我公司完全理解遴选人因法律和政策原因取消遴选以及拒绝所有的遴选申请文件，并对此类任何行动不承担任何负责。</w:t>
      </w:r>
    </w:p>
    <w:p w14:paraId="351CCAFE">
      <w:pPr>
        <w:spacing w:line="48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四、由于整个遴选是事后备案，我公司也完全理解可能因某种正当原因而改变遴选结果(即使已签字合同)或重新遴选并不承担任何责任。</w:t>
      </w:r>
    </w:p>
    <w:p w14:paraId="7F92558A">
      <w:pPr>
        <w:spacing w:line="480" w:lineRule="auto"/>
        <w:rPr>
          <w:rFonts w:hint="eastAsia" w:ascii="仿宋" w:hAnsi="仿宋" w:eastAsia="仿宋"/>
          <w:sz w:val="28"/>
          <w:szCs w:val="28"/>
          <w:highlight w:val="none"/>
        </w:rPr>
      </w:pPr>
    </w:p>
    <w:p w14:paraId="1609886F">
      <w:pPr>
        <w:spacing w:line="480" w:lineRule="auto"/>
        <w:rPr>
          <w:rFonts w:hint="eastAsia" w:ascii="仿宋" w:hAnsi="仿宋" w:eastAsia="仿宋"/>
          <w:sz w:val="28"/>
          <w:szCs w:val="28"/>
          <w:highlight w:val="none"/>
          <w:u w:val="single"/>
        </w:rPr>
      </w:pPr>
      <w:r>
        <w:rPr>
          <w:rFonts w:hint="eastAsia" w:ascii="仿宋" w:hAnsi="仿宋" w:eastAsia="仿宋"/>
          <w:sz w:val="28"/>
          <w:szCs w:val="28"/>
          <w:highlight w:val="none"/>
        </w:rPr>
        <w:t>遴选申请人：</w:t>
      </w:r>
      <w:r>
        <w:rPr>
          <w:rFonts w:hint="eastAsia" w:ascii="仿宋" w:hAnsi="仿宋" w:eastAsia="仿宋"/>
          <w:sz w:val="28"/>
          <w:szCs w:val="28"/>
          <w:highlight w:val="none"/>
          <w:u w:val="single"/>
        </w:rPr>
        <w:t xml:space="preserve">                   </w:t>
      </w:r>
    </w:p>
    <w:p w14:paraId="1805CD66">
      <w:pPr>
        <w:spacing w:line="480" w:lineRule="auto"/>
        <w:rPr>
          <w:rFonts w:hint="eastAsia" w:ascii="仿宋" w:hAnsi="仿宋" w:eastAsia="仿宋"/>
          <w:sz w:val="28"/>
          <w:szCs w:val="28"/>
          <w:highlight w:val="none"/>
        </w:rPr>
      </w:pPr>
      <w:r>
        <w:rPr>
          <w:rFonts w:hint="eastAsia" w:ascii="仿宋" w:hAnsi="仿宋" w:eastAsia="仿宋"/>
          <w:sz w:val="28"/>
          <w:szCs w:val="28"/>
          <w:highlight w:val="none"/>
        </w:rPr>
        <w:t>日    期：    年     月    日</w:t>
      </w:r>
    </w:p>
    <w:p w14:paraId="11EFE981">
      <w:pPr>
        <w:rPr>
          <w:rFonts w:hint="eastAsia"/>
          <w:highlight w:val="none"/>
        </w:rPr>
      </w:pPr>
      <w:r>
        <w:rPr>
          <w:highlight w:val="none"/>
        </w:rPr>
        <w:br w:type="page"/>
      </w:r>
    </w:p>
    <w:p w14:paraId="7DEB95FB">
      <w:pPr>
        <w:pStyle w:val="12"/>
        <w:jc w:val="left"/>
        <w:rPr>
          <w:rFonts w:hint="eastAsia"/>
          <w:highlight w:val="none"/>
        </w:rPr>
      </w:pPr>
      <w:bookmarkStart w:id="6" w:name="_Toc26180"/>
      <w:r>
        <w:rPr>
          <w:rFonts w:hint="eastAsia" w:ascii="楷体" w:hAnsi="楷体" w:eastAsia="楷体"/>
          <w:highlight w:val="none"/>
        </w:rPr>
        <w:t>3.4本项目代理服务方案</w:t>
      </w:r>
      <w:bookmarkEnd w:id="6"/>
    </w:p>
    <w:p w14:paraId="7FA39E8B">
      <w:pPr>
        <w:pStyle w:val="7"/>
        <w:rPr>
          <w:rFonts w:hint="eastAsia" w:ascii="仿宋" w:hAnsi="仿宋" w:eastAsia="仿宋"/>
          <w:sz w:val="28"/>
          <w:szCs w:val="28"/>
          <w:highlight w:val="none"/>
        </w:rPr>
      </w:pPr>
      <w:r>
        <w:rPr>
          <w:rFonts w:hint="eastAsia" w:ascii="仿宋" w:hAnsi="仿宋" w:eastAsia="仿宋"/>
          <w:sz w:val="28"/>
          <w:szCs w:val="28"/>
          <w:highlight w:val="none"/>
        </w:rPr>
        <w:t>注：代理服务方案应根据项目的特点和需要实事求是地、详细地编制，不得违反法律规定，不得夸大其词，不得空口许诺，具有可操作性。</w:t>
      </w:r>
    </w:p>
    <w:p w14:paraId="04B3A1D2">
      <w:pPr>
        <w:rPr>
          <w:rFonts w:hint="eastAsia" w:ascii="微软雅黑" w:hAnsi="微软雅黑" w:eastAsia="微软雅黑"/>
          <w:b/>
          <w:szCs w:val="28"/>
          <w:highlight w:val="none"/>
        </w:rPr>
      </w:pPr>
    </w:p>
    <w:p w14:paraId="4B6901A7">
      <w:pPr>
        <w:pStyle w:val="12"/>
        <w:jc w:val="left"/>
        <w:rPr>
          <w:rFonts w:hint="eastAsia"/>
          <w:highlight w:val="none"/>
        </w:rPr>
      </w:pPr>
      <w:r>
        <w:rPr>
          <w:highlight w:val="none"/>
        </w:rPr>
        <w:br w:type="page"/>
      </w:r>
      <w:bookmarkStart w:id="7" w:name="_Toc15633"/>
      <w:r>
        <w:rPr>
          <w:rFonts w:hint="eastAsia" w:ascii="楷体" w:hAnsi="楷体" w:eastAsia="楷体"/>
          <w:highlight w:val="none"/>
        </w:rPr>
        <w:t>3.5招标代理服务收费承诺</w:t>
      </w:r>
      <w:bookmarkEnd w:id="7"/>
    </w:p>
    <w:p w14:paraId="150860EF">
      <w:pPr>
        <w:rPr>
          <w:rFonts w:hint="eastAsia" w:ascii="仿宋" w:hAnsi="仿宋" w:eastAsia="仿宋"/>
          <w:sz w:val="28"/>
          <w:szCs w:val="28"/>
          <w:highlight w:val="none"/>
        </w:rPr>
      </w:pPr>
    </w:p>
    <w:p w14:paraId="525F24C7">
      <w:pPr>
        <w:rPr>
          <w:rFonts w:hint="eastAsia" w:ascii="仿宋" w:hAnsi="仿宋" w:eastAsia="仿宋"/>
          <w:sz w:val="28"/>
          <w:szCs w:val="28"/>
          <w:highlight w:val="none"/>
          <w:lang w:eastAsia="zh-CN"/>
        </w:rPr>
      </w:pPr>
      <w:r>
        <w:rPr>
          <w:rFonts w:hint="eastAsia" w:ascii="仿宋" w:hAnsi="仿宋" w:eastAsia="仿宋"/>
          <w:sz w:val="28"/>
          <w:szCs w:val="28"/>
          <w:highlight w:val="none"/>
        </w:rPr>
        <w:t>致：</w:t>
      </w:r>
      <w:r>
        <w:rPr>
          <w:rFonts w:hint="eastAsia" w:ascii="仿宋" w:hAnsi="仿宋" w:eastAsia="仿宋"/>
          <w:b/>
          <w:sz w:val="28"/>
          <w:szCs w:val="28"/>
          <w:highlight w:val="none"/>
          <w:lang w:eastAsia="zh-CN"/>
        </w:rPr>
        <w:t>四川省体育总会</w:t>
      </w:r>
    </w:p>
    <w:p w14:paraId="1F2F3A51">
      <w:pPr>
        <w:ind w:firstLine="560" w:firstLineChars="200"/>
        <w:rPr>
          <w:rFonts w:ascii="仿宋" w:hAnsi="仿宋" w:eastAsia="仿宋"/>
          <w:sz w:val="28"/>
          <w:szCs w:val="28"/>
          <w:highlight w:val="none"/>
        </w:rPr>
      </w:pPr>
      <w:r>
        <w:rPr>
          <w:rFonts w:hint="eastAsia" w:ascii="仿宋" w:hAnsi="仿宋" w:eastAsia="仿宋"/>
          <w:sz w:val="28"/>
          <w:szCs w:val="28"/>
          <w:highlight w:val="none"/>
        </w:rPr>
        <w:t>结合我单位的实际情况，我单位承诺成交后代理服务期限内，招标代理服务收费为参照“国家计委关于印发《招标代理服务收费管理暂行办法》的通知（计价格[2002]1980号）”规定收费标准的</w:t>
      </w:r>
      <w:r>
        <w:rPr>
          <w:rFonts w:hint="eastAsia" w:ascii="仿宋" w:hAnsi="仿宋" w:eastAsia="仿宋"/>
          <w:sz w:val="28"/>
          <w:szCs w:val="28"/>
          <w:highlight w:val="none"/>
          <w:u w:val="single"/>
        </w:rPr>
        <w:t xml:space="preserve">         </w:t>
      </w:r>
      <w:r>
        <w:rPr>
          <w:rFonts w:ascii="仿宋" w:hAnsi="仿宋" w:eastAsia="仿宋"/>
          <w:sz w:val="28"/>
          <w:szCs w:val="28"/>
          <w:highlight w:val="none"/>
        </w:rPr>
        <w:t>%</w:t>
      </w:r>
      <w:r>
        <w:rPr>
          <w:rFonts w:hint="eastAsia" w:ascii="仿宋" w:hAnsi="仿宋" w:eastAsia="仿宋"/>
          <w:sz w:val="28"/>
          <w:szCs w:val="28"/>
          <w:highlight w:val="none"/>
        </w:rPr>
        <w:t>（上浮</w:t>
      </w:r>
      <w:r>
        <w:rPr>
          <w:rFonts w:ascii="仿宋" w:hAnsi="仿宋" w:eastAsia="仿宋"/>
          <w:sz w:val="28"/>
          <w:szCs w:val="28"/>
          <w:highlight w:val="none"/>
        </w:rPr>
        <w:t>或下浮</w:t>
      </w:r>
      <w:r>
        <w:rPr>
          <w:rFonts w:hint="eastAsia" w:ascii="仿宋" w:hAnsi="仿宋" w:eastAsia="仿宋"/>
          <w:sz w:val="28"/>
          <w:szCs w:val="28"/>
          <w:highlight w:val="none"/>
        </w:rPr>
        <w:t>）收取。</w:t>
      </w:r>
    </w:p>
    <w:p w14:paraId="63710A27">
      <w:pPr>
        <w:ind w:firstLine="562" w:firstLineChars="200"/>
        <w:rPr>
          <w:rFonts w:hint="eastAsia" w:ascii="仿宋" w:hAnsi="仿宋" w:eastAsia="仿宋"/>
          <w:b/>
          <w:sz w:val="28"/>
          <w:szCs w:val="28"/>
          <w:highlight w:val="none"/>
        </w:rPr>
      </w:pPr>
    </w:p>
    <w:p w14:paraId="4F2A5920">
      <w:pPr>
        <w:ind w:firstLine="560" w:firstLineChars="200"/>
        <w:rPr>
          <w:rFonts w:ascii="仿宋" w:hAnsi="仿宋" w:eastAsia="仿宋"/>
          <w:sz w:val="28"/>
          <w:szCs w:val="28"/>
          <w:highlight w:val="none"/>
        </w:rPr>
      </w:pPr>
    </w:p>
    <w:p w14:paraId="7ABBC075">
      <w:pPr>
        <w:ind w:firstLine="560" w:firstLineChars="200"/>
        <w:rPr>
          <w:rFonts w:ascii="仿宋" w:hAnsi="仿宋" w:eastAsia="仿宋"/>
          <w:sz w:val="28"/>
          <w:szCs w:val="28"/>
          <w:highlight w:val="none"/>
        </w:rPr>
      </w:pPr>
    </w:p>
    <w:p w14:paraId="4F38F3A4">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申请人（盖章）： </w:t>
      </w:r>
    </w:p>
    <w:p w14:paraId="1D91AA5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委托代理人（签字）：               </w:t>
      </w:r>
    </w:p>
    <w:p w14:paraId="34E811D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日 期： </w:t>
      </w:r>
    </w:p>
    <w:p w14:paraId="07B2E335">
      <w:pPr>
        <w:pStyle w:val="12"/>
        <w:jc w:val="both"/>
        <w:rPr>
          <w:rFonts w:hint="eastAsia"/>
          <w:highlight w:val="none"/>
        </w:rPr>
      </w:pPr>
      <w:r>
        <w:rPr>
          <w:highlight w:val="none"/>
        </w:rPr>
        <w:br w:type="page"/>
      </w:r>
      <w:bookmarkStart w:id="8" w:name="_Toc23424"/>
      <w:r>
        <w:rPr>
          <w:rFonts w:hint="eastAsia"/>
          <w:highlight w:val="none"/>
        </w:rPr>
        <w:t>3.</w:t>
      </w:r>
      <w:r>
        <w:rPr>
          <w:highlight w:val="none"/>
        </w:rPr>
        <w:t>6</w:t>
      </w:r>
      <w:r>
        <w:rPr>
          <w:rFonts w:hint="eastAsia"/>
          <w:highlight w:val="none"/>
        </w:rPr>
        <w:t xml:space="preserve"> 招标代理业绩</w:t>
      </w:r>
      <w:bookmarkEnd w:id="8"/>
    </w:p>
    <w:p w14:paraId="44E8592E">
      <w:pPr>
        <w:rPr>
          <w:rFonts w:hint="eastAsia" w:ascii="微软雅黑" w:hAnsi="微软雅黑" w:eastAsia="微软雅黑"/>
          <w:color w:val="000000"/>
          <w:szCs w:val="28"/>
          <w:highlight w:val="none"/>
        </w:rPr>
      </w:pPr>
    </w:p>
    <w:tbl>
      <w:tblPr>
        <w:tblStyle w:val="15"/>
        <w:tblW w:w="9679"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2530"/>
        <w:gridCol w:w="1788"/>
        <w:gridCol w:w="2324"/>
        <w:gridCol w:w="1950"/>
      </w:tblGrid>
      <w:tr w14:paraId="00FC8324">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593" w:hRule="atLeast"/>
          <w:tblHeader/>
          <w:jc w:val="center"/>
        </w:trPr>
        <w:tc>
          <w:tcPr>
            <w:tcW w:w="1087" w:type="dxa"/>
            <w:noWrap w:val="0"/>
            <w:vAlign w:val="center"/>
          </w:tcPr>
          <w:p w14:paraId="10EBEB49">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序号</w:t>
            </w:r>
          </w:p>
        </w:tc>
        <w:tc>
          <w:tcPr>
            <w:tcW w:w="2530" w:type="dxa"/>
            <w:tcBorders>
              <w:right w:val="single" w:color="auto" w:sz="4" w:space="0"/>
            </w:tcBorders>
            <w:noWrap w:val="0"/>
            <w:vAlign w:val="center"/>
          </w:tcPr>
          <w:p w14:paraId="30D02B5B">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项目名称</w:t>
            </w:r>
          </w:p>
        </w:tc>
        <w:tc>
          <w:tcPr>
            <w:tcW w:w="1788" w:type="dxa"/>
            <w:tcBorders>
              <w:left w:val="single" w:color="auto" w:sz="4" w:space="0"/>
            </w:tcBorders>
            <w:noWrap w:val="0"/>
            <w:vAlign w:val="center"/>
          </w:tcPr>
          <w:p w14:paraId="1C5D2C8F">
            <w:pPr>
              <w:widowControl/>
              <w:jc w:val="center"/>
              <w:rPr>
                <w:rFonts w:ascii="宋体" w:hAnsi="宋体" w:cs="宋体"/>
                <w:b/>
                <w:bCs/>
                <w:kern w:val="0"/>
                <w:sz w:val="22"/>
                <w:szCs w:val="22"/>
                <w:highlight w:val="none"/>
              </w:rPr>
            </w:pPr>
            <w:r>
              <w:rPr>
                <w:rFonts w:ascii="宋体" w:hAnsi="宋体" w:cs="宋体"/>
                <w:b/>
                <w:bCs/>
                <w:kern w:val="0"/>
                <w:sz w:val="22"/>
                <w:szCs w:val="22"/>
                <w:highlight w:val="none"/>
              </w:rPr>
              <w:t>采购人名称</w:t>
            </w:r>
          </w:p>
        </w:tc>
        <w:tc>
          <w:tcPr>
            <w:tcW w:w="2324" w:type="dxa"/>
            <w:noWrap w:val="0"/>
            <w:vAlign w:val="center"/>
          </w:tcPr>
          <w:p w14:paraId="675B005A">
            <w:pPr>
              <w:widowControl/>
              <w:jc w:val="center"/>
              <w:rPr>
                <w:rFonts w:ascii="宋体" w:hAnsi="宋体" w:cs="宋体"/>
                <w:b/>
                <w:bCs/>
                <w:kern w:val="0"/>
                <w:sz w:val="22"/>
                <w:szCs w:val="22"/>
                <w:highlight w:val="none"/>
              </w:rPr>
            </w:pPr>
            <w:r>
              <w:rPr>
                <w:rFonts w:ascii="宋体" w:hAnsi="宋体" w:cs="宋体"/>
                <w:b/>
                <w:bCs/>
                <w:kern w:val="0"/>
                <w:sz w:val="22"/>
                <w:szCs w:val="22"/>
                <w:highlight w:val="none"/>
              </w:rPr>
              <w:t>开标时间</w:t>
            </w:r>
          </w:p>
        </w:tc>
        <w:tc>
          <w:tcPr>
            <w:tcW w:w="1950" w:type="dxa"/>
            <w:noWrap w:val="0"/>
            <w:vAlign w:val="center"/>
          </w:tcPr>
          <w:p w14:paraId="53FC3327">
            <w:pPr>
              <w:widowControl/>
              <w:jc w:val="center"/>
              <w:rPr>
                <w:rFonts w:ascii="宋体" w:hAnsi="宋体" w:cs="宋体"/>
                <w:b/>
                <w:bCs/>
                <w:kern w:val="0"/>
                <w:sz w:val="22"/>
                <w:szCs w:val="22"/>
                <w:highlight w:val="none"/>
              </w:rPr>
            </w:pPr>
            <w:r>
              <w:rPr>
                <w:rFonts w:ascii="宋体" w:hAnsi="宋体" w:cs="宋体"/>
                <w:b/>
                <w:bCs/>
                <w:kern w:val="0"/>
                <w:sz w:val="22"/>
                <w:szCs w:val="22"/>
                <w:highlight w:val="none"/>
              </w:rPr>
              <w:t>中标金额</w:t>
            </w:r>
          </w:p>
        </w:tc>
      </w:tr>
      <w:tr w14:paraId="7146042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873" w:hRule="atLeast"/>
          <w:jc w:val="center"/>
        </w:trPr>
        <w:tc>
          <w:tcPr>
            <w:tcW w:w="1087" w:type="dxa"/>
            <w:noWrap w:val="0"/>
            <w:vAlign w:val="center"/>
          </w:tcPr>
          <w:p w14:paraId="14A65E93">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1</w:t>
            </w:r>
          </w:p>
        </w:tc>
        <w:tc>
          <w:tcPr>
            <w:tcW w:w="2530" w:type="dxa"/>
            <w:tcBorders>
              <w:right w:val="single" w:color="auto" w:sz="4" w:space="0"/>
            </w:tcBorders>
            <w:noWrap w:val="0"/>
            <w:vAlign w:val="center"/>
          </w:tcPr>
          <w:p w14:paraId="2E73C522">
            <w:pPr>
              <w:widowControl/>
              <w:jc w:val="center"/>
              <w:rPr>
                <w:rFonts w:ascii="宋体" w:hAnsi="宋体" w:cs="宋体"/>
                <w:b/>
                <w:bCs/>
                <w:kern w:val="0"/>
                <w:sz w:val="22"/>
                <w:szCs w:val="22"/>
                <w:highlight w:val="none"/>
              </w:rPr>
            </w:pPr>
          </w:p>
        </w:tc>
        <w:tc>
          <w:tcPr>
            <w:tcW w:w="1788" w:type="dxa"/>
            <w:tcBorders>
              <w:left w:val="single" w:color="auto" w:sz="4" w:space="0"/>
            </w:tcBorders>
            <w:noWrap w:val="0"/>
            <w:vAlign w:val="center"/>
          </w:tcPr>
          <w:p w14:paraId="06B054EC">
            <w:pPr>
              <w:widowControl/>
              <w:jc w:val="center"/>
              <w:rPr>
                <w:rFonts w:ascii="宋体" w:hAnsi="宋体" w:cs="宋体"/>
                <w:b/>
                <w:bCs/>
                <w:kern w:val="0"/>
                <w:sz w:val="22"/>
                <w:szCs w:val="22"/>
                <w:highlight w:val="none"/>
              </w:rPr>
            </w:pPr>
          </w:p>
        </w:tc>
        <w:tc>
          <w:tcPr>
            <w:tcW w:w="2324" w:type="dxa"/>
            <w:noWrap w:val="0"/>
            <w:vAlign w:val="center"/>
          </w:tcPr>
          <w:p w14:paraId="08BD6B93">
            <w:pPr>
              <w:widowControl/>
              <w:jc w:val="center"/>
              <w:rPr>
                <w:rFonts w:ascii="宋体" w:hAnsi="宋体" w:cs="宋体"/>
                <w:b/>
                <w:bCs/>
                <w:kern w:val="0"/>
                <w:sz w:val="22"/>
                <w:szCs w:val="22"/>
                <w:highlight w:val="none"/>
              </w:rPr>
            </w:pPr>
          </w:p>
        </w:tc>
        <w:tc>
          <w:tcPr>
            <w:tcW w:w="1950" w:type="dxa"/>
            <w:noWrap w:val="0"/>
            <w:vAlign w:val="center"/>
          </w:tcPr>
          <w:p w14:paraId="0A885E2D">
            <w:pPr>
              <w:widowControl/>
              <w:jc w:val="center"/>
              <w:rPr>
                <w:rFonts w:ascii="宋体" w:hAnsi="宋体" w:cs="宋体"/>
                <w:b/>
                <w:bCs/>
                <w:kern w:val="0"/>
                <w:sz w:val="22"/>
                <w:szCs w:val="22"/>
                <w:highlight w:val="none"/>
              </w:rPr>
            </w:pPr>
          </w:p>
        </w:tc>
      </w:tr>
      <w:tr w14:paraId="40835F4D">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1087" w:type="dxa"/>
            <w:noWrap w:val="0"/>
            <w:vAlign w:val="center"/>
          </w:tcPr>
          <w:p w14:paraId="3336E8E0">
            <w:pPr>
              <w:widowControl/>
              <w:jc w:val="center"/>
              <w:rPr>
                <w:rFonts w:ascii="仿宋" w:hAnsi="仿宋" w:eastAsia="仿宋" w:cs="宋体"/>
                <w:b/>
                <w:bCs/>
                <w:color w:val="000000"/>
                <w:kern w:val="0"/>
                <w:szCs w:val="22"/>
                <w:highlight w:val="none"/>
              </w:rPr>
            </w:pPr>
            <w:r>
              <w:rPr>
                <w:rFonts w:hint="eastAsia" w:ascii="仿宋" w:hAnsi="仿宋" w:eastAsia="仿宋" w:cs="宋体"/>
                <w:b/>
                <w:bCs/>
                <w:color w:val="000000"/>
                <w:kern w:val="0"/>
                <w:szCs w:val="22"/>
                <w:highlight w:val="none"/>
              </w:rPr>
              <w:t>2</w:t>
            </w:r>
          </w:p>
        </w:tc>
        <w:tc>
          <w:tcPr>
            <w:tcW w:w="2530" w:type="dxa"/>
            <w:tcBorders>
              <w:right w:val="single" w:color="auto" w:sz="4" w:space="0"/>
            </w:tcBorders>
            <w:noWrap w:val="0"/>
            <w:vAlign w:val="center"/>
          </w:tcPr>
          <w:p w14:paraId="74955301">
            <w:pPr>
              <w:widowControl/>
              <w:jc w:val="center"/>
              <w:rPr>
                <w:rFonts w:ascii="仿宋" w:hAnsi="仿宋" w:eastAsia="仿宋" w:cs="宋体"/>
                <w:color w:val="000000"/>
                <w:kern w:val="0"/>
                <w:szCs w:val="22"/>
                <w:highlight w:val="none"/>
              </w:rPr>
            </w:pPr>
          </w:p>
        </w:tc>
        <w:tc>
          <w:tcPr>
            <w:tcW w:w="1788" w:type="dxa"/>
            <w:tcBorders>
              <w:left w:val="single" w:color="auto" w:sz="4" w:space="0"/>
            </w:tcBorders>
            <w:noWrap w:val="0"/>
            <w:vAlign w:val="center"/>
          </w:tcPr>
          <w:p w14:paraId="16C71320">
            <w:pPr>
              <w:widowControl/>
              <w:jc w:val="center"/>
              <w:rPr>
                <w:rFonts w:ascii="仿宋" w:hAnsi="仿宋" w:eastAsia="仿宋" w:cs="宋体"/>
                <w:color w:val="000000"/>
                <w:kern w:val="0"/>
                <w:szCs w:val="22"/>
                <w:highlight w:val="none"/>
              </w:rPr>
            </w:pPr>
          </w:p>
        </w:tc>
        <w:tc>
          <w:tcPr>
            <w:tcW w:w="2324" w:type="dxa"/>
            <w:noWrap w:val="0"/>
            <w:vAlign w:val="center"/>
          </w:tcPr>
          <w:p w14:paraId="6E0EAF23">
            <w:pPr>
              <w:widowControl/>
              <w:jc w:val="center"/>
              <w:rPr>
                <w:rFonts w:ascii="仿宋" w:hAnsi="仿宋" w:eastAsia="仿宋" w:cs="宋体"/>
                <w:color w:val="000000"/>
                <w:kern w:val="0"/>
                <w:szCs w:val="22"/>
                <w:highlight w:val="none"/>
              </w:rPr>
            </w:pPr>
          </w:p>
        </w:tc>
        <w:tc>
          <w:tcPr>
            <w:tcW w:w="1950" w:type="dxa"/>
            <w:noWrap w:val="0"/>
            <w:vAlign w:val="center"/>
          </w:tcPr>
          <w:p w14:paraId="7D60A418">
            <w:pPr>
              <w:widowControl/>
              <w:jc w:val="center"/>
              <w:rPr>
                <w:rFonts w:ascii="仿宋" w:hAnsi="仿宋" w:eastAsia="仿宋" w:cs="宋体"/>
                <w:color w:val="000000"/>
                <w:kern w:val="0"/>
                <w:szCs w:val="22"/>
                <w:highlight w:val="none"/>
              </w:rPr>
            </w:pPr>
          </w:p>
        </w:tc>
      </w:tr>
      <w:tr w14:paraId="6CFFE0C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1087" w:type="dxa"/>
            <w:noWrap w:val="0"/>
            <w:vAlign w:val="center"/>
          </w:tcPr>
          <w:p w14:paraId="18B59B4F">
            <w:pPr>
              <w:widowControl/>
              <w:jc w:val="center"/>
              <w:rPr>
                <w:rFonts w:ascii="仿宋" w:hAnsi="仿宋" w:eastAsia="仿宋" w:cs="宋体"/>
                <w:b/>
                <w:bCs/>
                <w:color w:val="000000"/>
                <w:kern w:val="0"/>
                <w:szCs w:val="22"/>
                <w:highlight w:val="none"/>
              </w:rPr>
            </w:pPr>
            <w:r>
              <w:rPr>
                <w:rFonts w:hint="eastAsia" w:ascii="仿宋" w:hAnsi="仿宋" w:eastAsia="仿宋" w:cs="宋体"/>
                <w:b/>
                <w:bCs/>
                <w:color w:val="000000"/>
                <w:kern w:val="0"/>
                <w:szCs w:val="22"/>
                <w:highlight w:val="none"/>
              </w:rPr>
              <w:t>3</w:t>
            </w:r>
          </w:p>
        </w:tc>
        <w:tc>
          <w:tcPr>
            <w:tcW w:w="2530" w:type="dxa"/>
            <w:tcBorders>
              <w:right w:val="single" w:color="auto" w:sz="4" w:space="0"/>
            </w:tcBorders>
            <w:noWrap w:val="0"/>
            <w:vAlign w:val="center"/>
          </w:tcPr>
          <w:p w14:paraId="2C01A594">
            <w:pPr>
              <w:widowControl/>
              <w:jc w:val="center"/>
              <w:rPr>
                <w:rFonts w:ascii="仿宋" w:hAnsi="仿宋" w:eastAsia="仿宋" w:cs="宋体"/>
                <w:color w:val="000000"/>
                <w:kern w:val="0"/>
                <w:szCs w:val="22"/>
                <w:highlight w:val="none"/>
              </w:rPr>
            </w:pPr>
          </w:p>
        </w:tc>
        <w:tc>
          <w:tcPr>
            <w:tcW w:w="1788" w:type="dxa"/>
            <w:tcBorders>
              <w:left w:val="single" w:color="auto" w:sz="4" w:space="0"/>
            </w:tcBorders>
            <w:noWrap w:val="0"/>
            <w:vAlign w:val="center"/>
          </w:tcPr>
          <w:p w14:paraId="27D2B36A">
            <w:pPr>
              <w:widowControl/>
              <w:jc w:val="center"/>
              <w:rPr>
                <w:rFonts w:ascii="仿宋" w:hAnsi="仿宋" w:eastAsia="仿宋" w:cs="宋体"/>
                <w:color w:val="000000"/>
                <w:kern w:val="0"/>
                <w:szCs w:val="22"/>
                <w:highlight w:val="none"/>
              </w:rPr>
            </w:pPr>
          </w:p>
        </w:tc>
        <w:tc>
          <w:tcPr>
            <w:tcW w:w="2324" w:type="dxa"/>
            <w:noWrap w:val="0"/>
            <w:vAlign w:val="center"/>
          </w:tcPr>
          <w:p w14:paraId="0B17536C">
            <w:pPr>
              <w:widowControl/>
              <w:jc w:val="center"/>
              <w:rPr>
                <w:rFonts w:ascii="仿宋" w:hAnsi="仿宋" w:eastAsia="仿宋" w:cs="宋体"/>
                <w:color w:val="000000"/>
                <w:kern w:val="0"/>
                <w:szCs w:val="22"/>
                <w:highlight w:val="none"/>
              </w:rPr>
            </w:pPr>
          </w:p>
        </w:tc>
        <w:tc>
          <w:tcPr>
            <w:tcW w:w="1950" w:type="dxa"/>
            <w:noWrap w:val="0"/>
            <w:vAlign w:val="center"/>
          </w:tcPr>
          <w:p w14:paraId="276C0C53">
            <w:pPr>
              <w:widowControl/>
              <w:jc w:val="center"/>
              <w:rPr>
                <w:rFonts w:ascii="仿宋" w:hAnsi="仿宋" w:eastAsia="仿宋" w:cs="宋体"/>
                <w:color w:val="000000"/>
                <w:kern w:val="0"/>
                <w:szCs w:val="22"/>
                <w:highlight w:val="none"/>
              </w:rPr>
            </w:pPr>
          </w:p>
        </w:tc>
      </w:tr>
      <w:tr w14:paraId="0ED397D4">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trHeight w:val="1029" w:hRule="atLeast"/>
          <w:jc w:val="center"/>
        </w:trPr>
        <w:tc>
          <w:tcPr>
            <w:tcW w:w="1087" w:type="dxa"/>
            <w:noWrap w:val="0"/>
            <w:vAlign w:val="center"/>
          </w:tcPr>
          <w:p w14:paraId="172BF630">
            <w:pPr>
              <w:widowControl/>
              <w:jc w:val="center"/>
              <w:rPr>
                <w:rFonts w:hint="eastAsia" w:ascii="仿宋" w:hAnsi="仿宋" w:eastAsia="仿宋" w:cs="宋体"/>
                <w:b/>
                <w:bCs/>
                <w:color w:val="000000"/>
                <w:kern w:val="0"/>
                <w:szCs w:val="22"/>
                <w:highlight w:val="none"/>
              </w:rPr>
            </w:pPr>
            <w:r>
              <w:rPr>
                <w:rFonts w:hint="eastAsia" w:ascii="仿宋" w:hAnsi="仿宋" w:eastAsia="仿宋" w:cs="宋体"/>
                <w:b/>
                <w:bCs/>
                <w:color w:val="000000"/>
                <w:kern w:val="0"/>
                <w:szCs w:val="22"/>
                <w:highlight w:val="none"/>
              </w:rPr>
              <w:t>4</w:t>
            </w:r>
          </w:p>
        </w:tc>
        <w:tc>
          <w:tcPr>
            <w:tcW w:w="2530" w:type="dxa"/>
            <w:tcBorders>
              <w:right w:val="single" w:color="auto" w:sz="4" w:space="0"/>
            </w:tcBorders>
            <w:noWrap w:val="0"/>
            <w:vAlign w:val="center"/>
          </w:tcPr>
          <w:p w14:paraId="41E514F4">
            <w:pPr>
              <w:widowControl/>
              <w:jc w:val="center"/>
              <w:rPr>
                <w:rFonts w:ascii="仿宋" w:hAnsi="仿宋" w:eastAsia="仿宋" w:cs="宋体"/>
                <w:color w:val="000000"/>
                <w:kern w:val="0"/>
                <w:szCs w:val="22"/>
                <w:highlight w:val="none"/>
              </w:rPr>
            </w:pPr>
          </w:p>
        </w:tc>
        <w:tc>
          <w:tcPr>
            <w:tcW w:w="1788" w:type="dxa"/>
            <w:tcBorders>
              <w:left w:val="single" w:color="auto" w:sz="4" w:space="0"/>
            </w:tcBorders>
            <w:noWrap w:val="0"/>
            <w:vAlign w:val="center"/>
          </w:tcPr>
          <w:p w14:paraId="0EDE1415">
            <w:pPr>
              <w:widowControl/>
              <w:jc w:val="center"/>
              <w:rPr>
                <w:rFonts w:ascii="仿宋" w:hAnsi="仿宋" w:eastAsia="仿宋" w:cs="宋体"/>
                <w:color w:val="000000"/>
                <w:kern w:val="0"/>
                <w:szCs w:val="22"/>
                <w:highlight w:val="none"/>
              </w:rPr>
            </w:pPr>
          </w:p>
        </w:tc>
        <w:tc>
          <w:tcPr>
            <w:tcW w:w="2324" w:type="dxa"/>
            <w:noWrap w:val="0"/>
            <w:vAlign w:val="center"/>
          </w:tcPr>
          <w:p w14:paraId="723C0F75">
            <w:pPr>
              <w:widowControl/>
              <w:jc w:val="center"/>
              <w:rPr>
                <w:rFonts w:ascii="仿宋" w:hAnsi="仿宋" w:eastAsia="仿宋" w:cs="宋体"/>
                <w:color w:val="000000"/>
                <w:kern w:val="0"/>
                <w:szCs w:val="22"/>
                <w:highlight w:val="none"/>
              </w:rPr>
            </w:pPr>
          </w:p>
        </w:tc>
        <w:tc>
          <w:tcPr>
            <w:tcW w:w="1950" w:type="dxa"/>
            <w:noWrap w:val="0"/>
            <w:vAlign w:val="center"/>
          </w:tcPr>
          <w:p w14:paraId="7621CA79">
            <w:pPr>
              <w:widowControl/>
              <w:jc w:val="center"/>
              <w:rPr>
                <w:rFonts w:ascii="仿宋" w:hAnsi="仿宋" w:eastAsia="仿宋" w:cs="宋体"/>
                <w:color w:val="000000"/>
                <w:kern w:val="0"/>
                <w:szCs w:val="22"/>
                <w:highlight w:val="none"/>
              </w:rPr>
            </w:pPr>
          </w:p>
        </w:tc>
      </w:tr>
    </w:tbl>
    <w:p w14:paraId="0B009231">
      <w:pPr>
        <w:pStyle w:val="2"/>
        <w:jc w:val="center"/>
        <w:rPr>
          <w:rFonts w:hint="eastAsia" w:ascii="黑体" w:hAnsi="黑体" w:eastAsia="黑体"/>
          <w:sz w:val="36"/>
          <w:highlight w:val="none"/>
        </w:rPr>
      </w:pPr>
      <w:r>
        <w:rPr>
          <w:highlight w:val="none"/>
        </w:rPr>
        <w:br w:type="page"/>
      </w:r>
      <w:bookmarkStart w:id="9" w:name="_Toc29921"/>
      <w:r>
        <w:rPr>
          <w:rFonts w:hint="eastAsia" w:ascii="黑体" w:hAnsi="黑体" w:eastAsia="黑体"/>
          <w:sz w:val="36"/>
          <w:highlight w:val="none"/>
        </w:rPr>
        <w:t>第四章 遴选申请书的编制和提交</w:t>
      </w:r>
      <w:bookmarkEnd w:id="9"/>
    </w:p>
    <w:p w14:paraId="12C2C7E1">
      <w:pPr>
        <w:pStyle w:val="12"/>
        <w:jc w:val="left"/>
        <w:rPr>
          <w:rFonts w:hint="eastAsia" w:ascii="楷体" w:hAnsi="楷体" w:eastAsia="楷体"/>
          <w:highlight w:val="none"/>
        </w:rPr>
      </w:pPr>
      <w:bookmarkStart w:id="10" w:name="_Toc29471"/>
      <w:r>
        <w:rPr>
          <w:rFonts w:hint="eastAsia" w:ascii="楷体" w:hAnsi="楷体" w:eastAsia="楷体"/>
          <w:highlight w:val="none"/>
        </w:rPr>
        <w:t>4.1 遴选申请书的编制</w:t>
      </w:r>
      <w:bookmarkEnd w:id="10"/>
    </w:p>
    <w:p w14:paraId="11434EC5">
      <w:pPr>
        <w:snapToGrid w:val="0"/>
        <w:spacing w:line="36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 遴选申请书的语言，招标代理机构的遴选申请书应用中文（汉语）写成。</w:t>
      </w:r>
      <w:r>
        <w:rPr>
          <w:rFonts w:hint="eastAsia" w:ascii="仿宋" w:hAnsi="仿宋" w:eastAsia="仿宋"/>
          <w:sz w:val="28"/>
          <w:highlight w:val="none"/>
        </w:rPr>
        <w:t>遴选申请人应根据本遴选文件的规定提交遴选申请书，招标代理机构所提交的遴选申请书应至少包括第三章中的各项内容。</w:t>
      </w:r>
    </w:p>
    <w:p w14:paraId="69922A30">
      <w:pPr>
        <w:snapToGrid w:val="0"/>
        <w:spacing w:line="360" w:lineRule="auto"/>
        <w:jc w:val="left"/>
        <w:rPr>
          <w:rFonts w:hint="eastAsia" w:ascii="仿宋" w:hAnsi="仿宋" w:eastAsia="仿宋"/>
          <w:color w:val="000000"/>
          <w:sz w:val="28"/>
          <w:szCs w:val="28"/>
          <w:highlight w:val="none"/>
        </w:rPr>
      </w:pPr>
      <w:r>
        <w:rPr>
          <w:rFonts w:hint="eastAsia" w:ascii="仿宋" w:hAnsi="仿宋" w:eastAsia="仿宋"/>
          <w:sz w:val="28"/>
          <w:highlight w:val="none"/>
        </w:rPr>
        <w:t>（2）遴选申请书全部用不褪色的墨水(粉)打印。遴选申请书应由遴选申请人的法定代表人或法定代表人授权委托代理人按规定签名或盖章。如果是由授权代理人签名，则应在遴选申请书中附有授权委托书。</w:t>
      </w:r>
      <w:r>
        <w:rPr>
          <w:rFonts w:hint="eastAsia" w:ascii="仿宋" w:hAnsi="仿宋" w:eastAsia="仿宋"/>
          <w:color w:val="000000"/>
          <w:sz w:val="28"/>
          <w:szCs w:val="28"/>
          <w:highlight w:val="none"/>
        </w:rPr>
        <w:t>副本可以用正本的复印件。</w:t>
      </w:r>
    </w:p>
    <w:p w14:paraId="1BFCAA47">
      <w:pPr>
        <w:snapToGrid w:val="0"/>
        <w:spacing w:line="36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（3）招标代理机构（申请人）在制作遴选申请书时必须使用本章所附格式。本章未规定格式的，由招标代理机构根据实际情况自主编制。</w:t>
      </w:r>
    </w:p>
    <w:p w14:paraId="29F362D1">
      <w:pPr>
        <w:pStyle w:val="12"/>
        <w:jc w:val="left"/>
        <w:rPr>
          <w:rFonts w:hint="eastAsia" w:ascii="楷体" w:hAnsi="楷体" w:eastAsia="楷体"/>
          <w:highlight w:val="none"/>
        </w:rPr>
      </w:pPr>
      <w:bookmarkStart w:id="11" w:name="_Toc24561"/>
      <w:r>
        <w:rPr>
          <w:rFonts w:hint="eastAsia" w:ascii="楷体" w:hAnsi="楷体" w:eastAsia="楷体"/>
          <w:highlight w:val="none"/>
        </w:rPr>
        <w:t>4.2 遴选申请书的提交</w:t>
      </w:r>
      <w:bookmarkEnd w:id="11"/>
    </w:p>
    <w:p w14:paraId="296A7945">
      <w:pPr>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（1）遴选申请书应该在第一章中规定的截止时间前提交。迟到的遴选申请书遴选人将不予接收，且不论迟到的原因。</w:t>
      </w:r>
    </w:p>
    <w:p w14:paraId="19854578">
      <w:pPr>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（2）遴选申请书正本和副本必须装订成册并编码， 所有外层密封袋的封口处应粘贴牢固，并加投标人印章，并交至指定地点。</w:t>
      </w:r>
    </w:p>
    <w:p w14:paraId="1E02B819">
      <w:pPr>
        <w:rPr>
          <w:rFonts w:hint="eastAsia"/>
          <w:highlight w:val="none"/>
        </w:rPr>
      </w:pPr>
      <w:r>
        <w:rPr>
          <w:rFonts w:hint="eastAsia" w:ascii="仿宋" w:hAnsi="仿宋" w:eastAsia="仿宋"/>
          <w:sz w:val="28"/>
          <w:highlight w:val="none"/>
        </w:rPr>
        <w:t>（3）遴选申请书要求按规定格式和内容填报；包封上还应写明：遴选人名称、申请人名称等规定的信息。遴选人不接受未按要求进行密封和标记的遴选申请书。因密封不严、标记不明而产生的后果，遴选人概不负责。</w:t>
      </w:r>
    </w:p>
    <w:p w14:paraId="025B3931">
      <w:pPr>
        <w:rPr>
          <w:rFonts w:hint="eastAsia" w:ascii="仿宋" w:hAnsi="仿宋" w:eastAsia="仿宋"/>
          <w:color w:val="000000"/>
          <w:sz w:val="28"/>
          <w:szCs w:val="28"/>
          <w:highlight w:val="none"/>
        </w:rPr>
      </w:pPr>
    </w:p>
    <w:p w14:paraId="3D0EA6E5">
      <w:pPr>
        <w:pStyle w:val="2"/>
        <w:jc w:val="center"/>
        <w:rPr>
          <w:rFonts w:hint="eastAsia"/>
          <w:highlight w:val="none"/>
        </w:rPr>
      </w:pPr>
      <w:bookmarkStart w:id="12" w:name="_Toc20173"/>
      <w:r>
        <w:rPr>
          <w:rFonts w:hint="eastAsia" w:ascii="黑体" w:hAnsi="黑体" w:eastAsia="黑体"/>
          <w:sz w:val="36"/>
          <w:highlight w:val="none"/>
        </w:rPr>
        <w:t>第五章  评比</w:t>
      </w:r>
      <w:bookmarkEnd w:id="12"/>
    </w:p>
    <w:p w14:paraId="31EB6FDC">
      <w:pPr>
        <w:rPr>
          <w:rFonts w:hint="eastAsia" w:ascii="仿宋" w:hAnsi="仿宋" w:eastAsia="仿宋" w:cs="宋体-18030"/>
          <w:b/>
          <w:kern w:val="0"/>
          <w:sz w:val="28"/>
          <w:szCs w:val="28"/>
          <w:highlight w:val="none"/>
          <w:lang w:val="zh-CN"/>
        </w:rPr>
      </w:pPr>
      <w:r>
        <w:rPr>
          <w:rFonts w:hint="eastAsia" w:ascii="仿宋" w:hAnsi="仿宋" w:eastAsia="仿宋" w:cs="宋体-18030"/>
          <w:b/>
          <w:kern w:val="0"/>
          <w:sz w:val="28"/>
          <w:szCs w:val="28"/>
          <w:highlight w:val="none"/>
        </w:rPr>
        <w:t>5</w:t>
      </w:r>
      <w:r>
        <w:rPr>
          <w:rFonts w:hint="eastAsia" w:ascii="仿宋" w:hAnsi="仿宋" w:eastAsia="仿宋" w:cs="宋体-18030"/>
          <w:b/>
          <w:kern w:val="0"/>
          <w:sz w:val="28"/>
          <w:szCs w:val="28"/>
          <w:highlight w:val="none"/>
          <w:lang w:val="zh-CN"/>
        </w:rPr>
        <w:t>.1 评比委员会</w:t>
      </w:r>
    </w:p>
    <w:p w14:paraId="7AC085DA">
      <w:pPr>
        <w:autoSpaceDE w:val="0"/>
        <w:autoSpaceDN w:val="0"/>
        <w:ind w:firstLine="560" w:firstLineChars="200"/>
        <w:jc w:val="left"/>
        <w:rPr>
          <w:rFonts w:hint="eastAsia" w:ascii="仿宋" w:hAnsi="仿宋" w:eastAsia="仿宋" w:cs="宋体-18030"/>
          <w:kern w:val="0"/>
          <w:sz w:val="28"/>
          <w:szCs w:val="28"/>
          <w:highlight w:val="none"/>
          <w:lang w:val="zh-CN"/>
        </w:rPr>
      </w:pPr>
      <w:r>
        <w:rPr>
          <w:rFonts w:hint="eastAsia" w:ascii="仿宋" w:hAnsi="仿宋" w:eastAsia="仿宋" w:cs="宋体-18030"/>
          <w:kern w:val="0"/>
          <w:sz w:val="28"/>
          <w:szCs w:val="28"/>
          <w:highlight w:val="none"/>
          <w:lang w:val="zh-CN"/>
        </w:rPr>
        <w:t>（1）评比工作由遴选人相关成员组成组建的评比委员会负责。</w:t>
      </w:r>
    </w:p>
    <w:p w14:paraId="07E3C89C">
      <w:pPr>
        <w:autoSpaceDE w:val="0"/>
        <w:autoSpaceDN w:val="0"/>
        <w:ind w:firstLine="560" w:firstLineChars="200"/>
        <w:jc w:val="left"/>
        <w:rPr>
          <w:rFonts w:hint="eastAsia" w:ascii="仿宋" w:hAnsi="仿宋" w:eastAsia="仿宋" w:cs="宋体-18030"/>
          <w:kern w:val="0"/>
          <w:sz w:val="28"/>
          <w:szCs w:val="28"/>
          <w:highlight w:val="none"/>
          <w:lang w:val="zh-CN"/>
        </w:rPr>
      </w:pPr>
      <w:r>
        <w:rPr>
          <w:rFonts w:hint="eastAsia" w:ascii="仿宋" w:hAnsi="仿宋" w:eastAsia="仿宋" w:cs="宋体-18030"/>
          <w:kern w:val="0"/>
          <w:sz w:val="28"/>
          <w:szCs w:val="28"/>
          <w:highlight w:val="none"/>
          <w:lang w:val="zh-CN"/>
        </w:rPr>
        <w:t>（2）与本次投标人存在经济利益或亲属关系的成员应当自行回避。</w:t>
      </w:r>
    </w:p>
    <w:p w14:paraId="0B10118D">
      <w:pPr>
        <w:autoSpaceDE w:val="0"/>
        <w:autoSpaceDN w:val="0"/>
        <w:jc w:val="left"/>
        <w:rPr>
          <w:rFonts w:hint="eastAsia" w:ascii="仿宋" w:hAnsi="仿宋" w:eastAsia="仿宋" w:cs="宋体-18030"/>
          <w:b/>
          <w:kern w:val="0"/>
          <w:sz w:val="28"/>
          <w:szCs w:val="28"/>
          <w:highlight w:val="none"/>
          <w:lang w:val="zh-CN"/>
        </w:rPr>
      </w:pPr>
      <w:r>
        <w:rPr>
          <w:rFonts w:hint="eastAsia" w:ascii="仿宋" w:hAnsi="仿宋" w:eastAsia="仿宋" w:cs="宋体-18030"/>
          <w:b/>
          <w:kern w:val="0"/>
          <w:sz w:val="28"/>
          <w:szCs w:val="28"/>
          <w:highlight w:val="none"/>
        </w:rPr>
        <w:t>5</w:t>
      </w:r>
      <w:r>
        <w:rPr>
          <w:rFonts w:hint="eastAsia" w:ascii="仿宋" w:hAnsi="仿宋" w:eastAsia="仿宋" w:cs="宋体-18030"/>
          <w:b/>
          <w:kern w:val="0"/>
          <w:sz w:val="28"/>
          <w:szCs w:val="28"/>
          <w:highlight w:val="none"/>
          <w:lang w:val="zh-CN"/>
        </w:rPr>
        <w:t>.2 评标程序</w:t>
      </w:r>
    </w:p>
    <w:p w14:paraId="4A6A7202">
      <w:pPr>
        <w:autoSpaceDE w:val="0"/>
        <w:autoSpaceDN w:val="0"/>
        <w:ind w:firstLine="560" w:firstLineChars="200"/>
        <w:jc w:val="left"/>
        <w:rPr>
          <w:rFonts w:hint="eastAsia" w:ascii="仿宋" w:hAnsi="仿宋" w:eastAsia="仿宋" w:cs="宋体-18030"/>
          <w:kern w:val="0"/>
          <w:sz w:val="28"/>
          <w:szCs w:val="28"/>
          <w:highlight w:val="none"/>
          <w:lang w:val="zh-CN"/>
        </w:rPr>
      </w:pPr>
      <w:r>
        <w:rPr>
          <w:rFonts w:hint="eastAsia" w:ascii="仿宋" w:hAnsi="仿宋" w:eastAsia="仿宋" w:cs="宋体-18030"/>
          <w:kern w:val="0"/>
          <w:sz w:val="28"/>
          <w:szCs w:val="28"/>
          <w:highlight w:val="none"/>
          <w:lang w:val="zh-CN"/>
        </w:rPr>
        <w:t>遴选人在根据各遴选人递交的遴选申请书，按照以下程序进行评标工作：</w:t>
      </w:r>
    </w:p>
    <w:p w14:paraId="353E8935">
      <w:pPr>
        <w:autoSpaceDE w:val="0"/>
        <w:autoSpaceDN w:val="0"/>
        <w:ind w:firstLine="420" w:firstLineChars="150"/>
        <w:jc w:val="left"/>
        <w:rPr>
          <w:rFonts w:hint="eastAsia" w:ascii="仿宋" w:hAnsi="仿宋" w:eastAsia="仿宋" w:cs="宋体-18030"/>
          <w:kern w:val="0"/>
          <w:sz w:val="28"/>
          <w:szCs w:val="28"/>
          <w:highlight w:val="none"/>
          <w:lang w:val="zh-CN"/>
        </w:rPr>
      </w:pPr>
      <w:r>
        <w:rPr>
          <w:rFonts w:hint="eastAsia" w:ascii="仿宋" w:hAnsi="仿宋" w:eastAsia="仿宋" w:cs="宋体-18030"/>
          <w:kern w:val="0"/>
          <w:sz w:val="28"/>
          <w:szCs w:val="28"/>
          <w:highlight w:val="none"/>
          <w:lang w:val="zh-CN"/>
        </w:rPr>
        <w:t>（1）</w:t>
      </w:r>
      <w:r>
        <w:rPr>
          <w:rFonts w:ascii="仿宋" w:hAnsi="仿宋" w:eastAsia="仿宋" w:cs="宋体-18030"/>
          <w:kern w:val="0"/>
          <w:sz w:val="28"/>
          <w:szCs w:val="28"/>
          <w:highlight w:val="none"/>
          <w:lang w:val="zh-CN"/>
        </w:rPr>
        <w:t>对</w:t>
      </w:r>
      <w:r>
        <w:rPr>
          <w:rFonts w:hint="eastAsia" w:ascii="仿宋" w:hAnsi="仿宋" w:eastAsia="仿宋" w:cs="宋体-18030"/>
          <w:kern w:val="0"/>
          <w:sz w:val="28"/>
          <w:szCs w:val="28"/>
          <w:highlight w:val="none"/>
          <w:lang w:val="zh-CN"/>
        </w:rPr>
        <w:t>遴选申请文件</w:t>
      </w:r>
      <w:r>
        <w:rPr>
          <w:rFonts w:ascii="仿宋" w:hAnsi="仿宋" w:eastAsia="仿宋" w:cs="宋体-18030"/>
          <w:kern w:val="0"/>
          <w:sz w:val="28"/>
          <w:szCs w:val="28"/>
          <w:highlight w:val="none"/>
          <w:lang w:val="zh-CN"/>
        </w:rPr>
        <w:t>进行</w:t>
      </w:r>
      <w:r>
        <w:rPr>
          <w:rFonts w:hint="eastAsia" w:ascii="仿宋" w:hAnsi="仿宋" w:eastAsia="仿宋" w:cs="宋体-18030"/>
          <w:kern w:val="0"/>
          <w:sz w:val="28"/>
          <w:szCs w:val="28"/>
          <w:highlight w:val="none"/>
          <w:lang w:val="zh-CN"/>
        </w:rPr>
        <w:t>初</w:t>
      </w:r>
      <w:r>
        <w:rPr>
          <w:rFonts w:ascii="仿宋" w:hAnsi="仿宋" w:eastAsia="仿宋" w:cs="宋体-18030"/>
          <w:kern w:val="0"/>
          <w:sz w:val="28"/>
          <w:szCs w:val="28"/>
          <w:highlight w:val="none"/>
          <w:lang w:val="zh-CN"/>
        </w:rPr>
        <w:t>审</w:t>
      </w:r>
      <w:r>
        <w:rPr>
          <w:rFonts w:hint="eastAsia" w:ascii="仿宋" w:hAnsi="仿宋" w:eastAsia="仿宋" w:cs="宋体-18030"/>
          <w:kern w:val="0"/>
          <w:sz w:val="28"/>
          <w:szCs w:val="28"/>
          <w:highlight w:val="none"/>
          <w:lang w:val="zh-CN"/>
        </w:rPr>
        <w:t>（包括资格性审查和符合性审查</w:t>
      </w:r>
      <w:r>
        <w:rPr>
          <w:rFonts w:ascii="仿宋" w:hAnsi="仿宋" w:eastAsia="仿宋" w:cs="宋体-18030"/>
          <w:kern w:val="0"/>
          <w:sz w:val="28"/>
          <w:szCs w:val="28"/>
          <w:highlight w:val="none"/>
          <w:lang w:val="zh-CN"/>
        </w:rPr>
        <w:t>，剔除无效遴选申请书</w:t>
      </w:r>
      <w:r>
        <w:rPr>
          <w:rFonts w:hint="eastAsia" w:ascii="仿宋" w:hAnsi="仿宋" w:eastAsia="仿宋" w:cs="宋体-18030"/>
          <w:kern w:val="0"/>
          <w:sz w:val="28"/>
          <w:szCs w:val="28"/>
          <w:highlight w:val="none"/>
          <w:lang w:val="zh-CN"/>
        </w:rPr>
        <w:t>）</w:t>
      </w:r>
      <w:r>
        <w:rPr>
          <w:rFonts w:ascii="仿宋" w:hAnsi="仿宋" w:eastAsia="仿宋" w:cs="宋体-18030"/>
          <w:kern w:val="0"/>
          <w:sz w:val="28"/>
          <w:szCs w:val="28"/>
          <w:highlight w:val="none"/>
          <w:lang w:val="zh-CN"/>
        </w:rPr>
        <w:t>；</w:t>
      </w:r>
    </w:p>
    <w:p w14:paraId="016C96F5">
      <w:pPr>
        <w:ind w:firstLine="425" w:firstLineChars="152"/>
        <w:rPr>
          <w:rFonts w:hint="eastAsia" w:ascii="仿宋" w:hAnsi="仿宋" w:eastAsia="仿宋" w:cs="宋体-18030"/>
          <w:kern w:val="0"/>
          <w:sz w:val="28"/>
          <w:szCs w:val="28"/>
          <w:highlight w:val="none"/>
          <w:lang w:val="zh-CN"/>
        </w:rPr>
      </w:pPr>
      <w:r>
        <w:rPr>
          <w:rFonts w:hint="eastAsia" w:ascii="仿宋" w:hAnsi="仿宋" w:eastAsia="仿宋" w:cs="宋体-18030"/>
          <w:kern w:val="0"/>
          <w:sz w:val="28"/>
          <w:szCs w:val="28"/>
          <w:highlight w:val="none"/>
          <w:lang w:val="zh-CN"/>
        </w:rPr>
        <w:t>（2）</w:t>
      </w:r>
      <w:r>
        <w:rPr>
          <w:rFonts w:ascii="仿宋" w:hAnsi="仿宋" w:eastAsia="仿宋" w:cs="宋体-18030"/>
          <w:kern w:val="0"/>
          <w:sz w:val="28"/>
          <w:szCs w:val="28"/>
          <w:highlight w:val="none"/>
          <w:lang w:val="zh-CN"/>
        </w:rPr>
        <w:t>按照</w:t>
      </w:r>
      <w:r>
        <w:rPr>
          <w:rFonts w:hint="eastAsia" w:ascii="仿宋" w:hAnsi="仿宋" w:eastAsia="仿宋" w:cs="宋体-18030"/>
          <w:kern w:val="0"/>
          <w:sz w:val="28"/>
          <w:szCs w:val="28"/>
          <w:highlight w:val="none"/>
          <w:lang w:val="zh-CN"/>
        </w:rPr>
        <w:t>遴选人制定</w:t>
      </w:r>
      <w:r>
        <w:rPr>
          <w:rFonts w:ascii="仿宋" w:hAnsi="仿宋" w:eastAsia="仿宋" w:cs="宋体-18030"/>
          <w:kern w:val="0"/>
          <w:sz w:val="28"/>
          <w:szCs w:val="28"/>
          <w:highlight w:val="none"/>
          <w:lang w:val="zh-CN"/>
        </w:rPr>
        <w:t>的</w:t>
      </w:r>
      <w:r>
        <w:rPr>
          <w:rFonts w:hint="eastAsia" w:ascii="仿宋" w:hAnsi="仿宋" w:eastAsia="仿宋" w:cs="宋体-18030"/>
          <w:kern w:val="0"/>
          <w:sz w:val="28"/>
          <w:szCs w:val="28"/>
          <w:highlight w:val="none"/>
          <w:lang w:val="zh-CN"/>
        </w:rPr>
        <w:t>（</w:t>
      </w:r>
      <w:r>
        <w:rPr>
          <w:rFonts w:hint="eastAsia" w:ascii="仿宋" w:hAnsi="仿宋" w:eastAsia="仿宋" w:cs="宋体-18030"/>
          <w:kern w:val="0"/>
          <w:sz w:val="28"/>
          <w:szCs w:val="28"/>
          <w:highlight w:val="none"/>
        </w:rPr>
        <w:t>5</w:t>
      </w:r>
      <w:r>
        <w:rPr>
          <w:rFonts w:hint="eastAsia" w:ascii="仿宋" w:hAnsi="仿宋" w:eastAsia="仿宋" w:cs="宋体-18030"/>
          <w:kern w:val="0"/>
          <w:sz w:val="28"/>
          <w:szCs w:val="28"/>
          <w:highlight w:val="none"/>
          <w:lang w:val="zh-CN"/>
        </w:rPr>
        <w:t>.3）《评比标准》对通过初审的申请文件内容</w:t>
      </w:r>
      <w:r>
        <w:rPr>
          <w:rFonts w:ascii="仿宋" w:hAnsi="仿宋" w:eastAsia="仿宋" w:cs="宋体-18030"/>
          <w:kern w:val="0"/>
          <w:sz w:val="28"/>
          <w:szCs w:val="28"/>
          <w:highlight w:val="none"/>
          <w:lang w:val="zh-CN"/>
        </w:rPr>
        <w:t>逐项打分</w:t>
      </w:r>
      <w:r>
        <w:rPr>
          <w:rFonts w:hint="eastAsia" w:ascii="仿宋" w:hAnsi="仿宋" w:eastAsia="仿宋" w:cs="宋体-18030"/>
          <w:kern w:val="0"/>
          <w:sz w:val="28"/>
          <w:szCs w:val="28"/>
          <w:highlight w:val="none"/>
          <w:lang w:val="zh-CN"/>
        </w:rPr>
        <w:t>；</w:t>
      </w:r>
    </w:p>
    <w:p w14:paraId="536AFEC0">
      <w:pPr>
        <w:ind w:firstLine="425" w:firstLineChars="152"/>
        <w:rPr>
          <w:rFonts w:hint="eastAsia" w:ascii="仿宋" w:hAnsi="仿宋" w:eastAsia="仿宋" w:cs="宋体-18030"/>
          <w:kern w:val="0"/>
          <w:sz w:val="28"/>
          <w:szCs w:val="28"/>
          <w:highlight w:val="none"/>
          <w:lang w:val="zh-CN"/>
        </w:rPr>
      </w:pPr>
      <w:r>
        <w:rPr>
          <w:rFonts w:hint="eastAsia" w:ascii="仿宋" w:hAnsi="仿宋" w:eastAsia="仿宋" w:cs="宋体-18030"/>
          <w:kern w:val="0"/>
          <w:sz w:val="28"/>
          <w:szCs w:val="28"/>
          <w:highlight w:val="none"/>
          <w:lang w:val="zh-CN"/>
        </w:rPr>
        <w:t>（3）按照得分从高到低排序，</w:t>
      </w:r>
      <w:r>
        <w:rPr>
          <w:rFonts w:hint="eastAsia" w:ascii="仿宋" w:hAnsi="仿宋" w:eastAsia="仿宋"/>
          <w:sz w:val="28"/>
          <w:szCs w:val="28"/>
          <w:highlight w:val="none"/>
        </w:rPr>
        <w:t>确定</w:t>
      </w:r>
      <w:r>
        <w:rPr>
          <w:rFonts w:hint="eastAsia" w:ascii="仿宋" w:hAnsi="仿宋" w:eastAsia="仿宋"/>
          <w:sz w:val="28"/>
          <w:szCs w:val="28"/>
          <w:highlight w:val="none"/>
          <w:lang w:val="en-US" w:eastAsia="zh-CN"/>
        </w:rPr>
        <w:t>综合得分最高</w:t>
      </w:r>
      <w:r>
        <w:rPr>
          <w:rFonts w:hint="eastAsia" w:ascii="仿宋" w:hAnsi="仿宋" w:eastAsia="仿宋"/>
          <w:sz w:val="28"/>
          <w:szCs w:val="28"/>
          <w:highlight w:val="none"/>
        </w:rPr>
        <w:t>的招标代理机构为本项目的成交人。</w:t>
      </w:r>
    </w:p>
    <w:p w14:paraId="691475ED">
      <w:pPr>
        <w:rPr>
          <w:rFonts w:hint="eastAsia" w:ascii="仿宋" w:hAnsi="仿宋" w:eastAsia="仿宋"/>
          <w:b/>
          <w:highlight w:val="none"/>
        </w:rPr>
      </w:pPr>
      <w:r>
        <w:rPr>
          <w:rFonts w:hint="eastAsia" w:ascii="仿宋" w:hAnsi="仿宋" w:eastAsia="仿宋" w:cs="宋体-18030"/>
          <w:b/>
          <w:kern w:val="0"/>
          <w:sz w:val="28"/>
          <w:szCs w:val="28"/>
          <w:highlight w:val="none"/>
        </w:rPr>
        <w:t>5</w:t>
      </w:r>
      <w:r>
        <w:rPr>
          <w:rFonts w:hint="eastAsia" w:ascii="仿宋" w:hAnsi="仿宋" w:eastAsia="仿宋" w:cs="宋体-18030"/>
          <w:b/>
          <w:kern w:val="0"/>
          <w:sz w:val="28"/>
          <w:szCs w:val="28"/>
          <w:highlight w:val="none"/>
          <w:lang w:val="zh-CN"/>
        </w:rPr>
        <w:t>.3 评比标准</w:t>
      </w:r>
    </w:p>
    <w:p w14:paraId="065F1AFE">
      <w:pPr>
        <w:rPr>
          <w:rFonts w:hint="eastAsia"/>
          <w:color w:val="000000"/>
          <w:highlight w:val="none"/>
        </w:rPr>
      </w:pPr>
    </w:p>
    <w:tbl>
      <w:tblPr>
        <w:tblStyle w:val="15"/>
        <w:tblW w:w="11036"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80"/>
        <w:gridCol w:w="1588"/>
        <w:gridCol w:w="1463"/>
        <w:gridCol w:w="5178"/>
        <w:gridCol w:w="1927"/>
      </w:tblGrid>
      <w:tr w14:paraId="23CD392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880" w:type="dxa"/>
            <w:vAlign w:val="center"/>
          </w:tcPr>
          <w:p w14:paraId="706C7DA1">
            <w:pPr>
              <w:pStyle w:val="33"/>
              <w:jc w:val="center"/>
            </w:pPr>
            <w:r>
              <w:rPr>
                <w:rFonts w:hint="eastAsia"/>
              </w:rPr>
              <w:t>序号</w:t>
            </w:r>
          </w:p>
        </w:tc>
        <w:tc>
          <w:tcPr>
            <w:tcW w:w="1588" w:type="dxa"/>
            <w:vAlign w:val="center"/>
          </w:tcPr>
          <w:p w14:paraId="582AAE02">
            <w:pPr>
              <w:pStyle w:val="33"/>
              <w:jc w:val="center"/>
            </w:pPr>
            <w:r>
              <w:rPr>
                <w:rFonts w:hint="eastAsia"/>
              </w:rPr>
              <w:t>评分因素</w:t>
            </w:r>
          </w:p>
          <w:p w14:paraId="3EA14167">
            <w:pPr>
              <w:pStyle w:val="33"/>
              <w:jc w:val="center"/>
            </w:pPr>
            <w:r>
              <w:rPr>
                <w:rFonts w:hint="eastAsia"/>
              </w:rPr>
              <w:t>及权重（</w:t>
            </w:r>
            <w:r>
              <w:t>A</w:t>
            </w:r>
            <w:r>
              <w:rPr>
                <w:rFonts w:hint="eastAsia"/>
              </w:rPr>
              <w:t>n）</w:t>
            </w:r>
          </w:p>
        </w:tc>
        <w:tc>
          <w:tcPr>
            <w:tcW w:w="1463" w:type="dxa"/>
            <w:vAlign w:val="center"/>
          </w:tcPr>
          <w:p w14:paraId="0C127D33">
            <w:pPr>
              <w:pStyle w:val="33"/>
              <w:jc w:val="center"/>
            </w:pPr>
            <w:r>
              <w:rPr>
                <w:rFonts w:hint="eastAsia"/>
              </w:rPr>
              <w:t>分值</w:t>
            </w:r>
          </w:p>
          <w:p w14:paraId="6CAC70C5">
            <w:pPr>
              <w:pStyle w:val="33"/>
              <w:jc w:val="center"/>
            </w:pPr>
            <w:r>
              <w:rPr>
                <w:rFonts w:hint="eastAsia"/>
              </w:rPr>
              <w:t>（</w:t>
            </w:r>
            <w:r>
              <w:t>F</w:t>
            </w:r>
            <w:r>
              <w:rPr>
                <w:rFonts w:hint="eastAsia"/>
              </w:rPr>
              <w:t>n</w:t>
            </w:r>
            <w:r>
              <w:t>*An</w:t>
            </w:r>
            <w:r>
              <w:rPr>
                <w:rFonts w:hint="eastAsia"/>
              </w:rPr>
              <w:t>）</w:t>
            </w:r>
          </w:p>
        </w:tc>
        <w:tc>
          <w:tcPr>
            <w:tcW w:w="5178" w:type="dxa"/>
            <w:vAlign w:val="center"/>
          </w:tcPr>
          <w:p w14:paraId="3C623B3E">
            <w:pPr>
              <w:pStyle w:val="33"/>
              <w:jc w:val="center"/>
            </w:pPr>
            <w:r>
              <w:rPr>
                <w:rFonts w:hint="eastAsia"/>
              </w:rPr>
              <w:t>评分标准（</w:t>
            </w:r>
            <w:r>
              <w:t>F</w:t>
            </w:r>
            <w:r>
              <w:rPr>
                <w:rFonts w:hint="eastAsia"/>
              </w:rPr>
              <w:t>n</w:t>
            </w:r>
            <w:r>
              <w:t>*An</w:t>
            </w:r>
            <w:r>
              <w:rPr>
                <w:rFonts w:hint="eastAsia"/>
              </w:rPr>
              <w:t>）</w:t>
            </w:r>
          </w:p>
        </w:tc>
        <w:tc>
          <w:tcPr>
            <w:tcW w:w="1927" w:type="dxa"/>
            <w:vAlign w:val="center"/>
          </w:tcPr>
          <w:p w14:paraId="3FC5B261">
            <w:pPr>
              <w:pStyle w:val="33"/>
              <w:jc w:val="center"/>
            </w:pPr>
            <w:r>
              <w:rPr>
                <w:rFonts w:hint="eastAsia"/>
              </w:rPr>
              <w:t>说</w:t>
            </w:r>
            <w:r>
              <w:t xml:space="preserve">    </w:t>
            </w:r>
            <w:r>
              <w:rPr>
                <w:rFonts w:hint="eastAsia"/>
              </w:rPr>
              <w:t>明</w:t>
            </w:r>
          </w:p>
        </w:tc>
      </w:tr>
      <w:tr w14:paraId="71CE91C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880" w:type="dxa"/>
            <w:vAlign w:val="center"/>
          </w:tcPr>
          <w:p w14:paraId="09140483">
            <w:pPr>
              <w:pStyle w:val="33"/>
              <w:jc w:val="center"/>
            </w:pPr>
            <w:r>
              <w:t>1</w:t>
            </w:r>
          </w:p>
        </w:tc>
        <w:tc>
          <w:tcPr>
            <w:tcW w:w="1588" w:type="dxa"/>
            <w:vAlign w:val="center"/>
          </w:tcPr>
          <w:p w14:paraId="07F51F87">
            <w:pPr>
              <w:pStyle w:val="33"/>
              <w:jc w:val="center"/>
            </w:pPr>
            <w:r>
              <w:rPr>
                <w:rFonts w:hint="eastAsia"/>
              </w:rPr>
              <w:t>报价</w:t>
            </w:r>
            <w:r>
              <w:t>20</w:t>
            </w:r>
            <w:r>
              <w:rPr>
                <w:rFonts w:hint="eastAsia"/>
              </w:rPr>
              <w:t>%</w:t>
            </w:r>
          </w:p>
        </w:tc>
        <w:tc>
          <w:tcPr>
            <w:tcW w:w="1463" w:type="dxa"/>
            <w:vAlign w:val="center"/>
          </w:tcPr>
          <w:p w14:paraId="5B7908CD">
            <w:pPr>
              <w:pStyle w:val="33"/>
              <w:jc w:val="center"/>
            </w:pPr>
            <w:r>
              <w:t>20</w:t>
            </w:r>
            <w:r>
              <w:rPr>
                <w:rFonts w:hint="eastAsia"/>
              </w:rPr>
              <w:t>分</w:t>
            </w:r>
          </w:p>
        </w:tc>
        <w:tc>
          <w:tcPr>
            <w:tcW w:w="5178" w:type="dxa"/>
            <w:vAlign w:val="center"/>
          </w:tcPr>
          <w:p w14:paraId="1A8A9278">
            <w:pPr>
              <w:pStyle w:val="33"/>
              <w:jc w:val="both"/>
            </w:pPr>
            <w:r>
              <w:t>1、参照《招标代理服务收费管理暂行办法》(计</w:t>
            </w:r>
            <w:r>
              <w:rPr>
                <w:rFonts w:hint="eastAsia"/>
              </w:rPr>
              <w:t>价格</w:t>
            </w:r>
            <w:r>
              <w:t>[2002]1980号)的收费标准，在“收费标准”</w:t>
            </w:r>
            <w:r>
              <w:rPr>
                <w:rFonts w:hint="eastAsia"/>
              </w:rPr>
              <w:t>的基础上，每下浮</w:t>
            </w:r>
            <w:r>
              <w:rPr>
                <w:rFonts w:hint="eastAsia"/>
                <w:lang w:val="en-US" w:eastAsia="zh-CN"/>
              </w:rPr>
              <w:t>1</w:t>
            </w:r>
            <w:r>
              <w:t>%加</w:t>
            </w:r>
            <w:r>
              <w:rPr>
                <w:rFonts w:hint="eastAsia"/>
                <w:lang w:val="en-US" w:eastAsia="zh-CN"/>
              </w:rPr>
              <w:t>1</w:t>
            </w:r>
            <w:r>
              <w:t>分，最多加</w:t>
            </w:r>
            <w:r>
              <w:rPr>
                <w:rFonts w:hint="eastAsia"/>
              </w:rPr>
              <w:t>2</w:t>
            </w:r>
            <w:r>
              <w:t>0分。</w:t>
            </w:r>
            <w:r>
              <w:rPr>
                <w:rFonts w:hint="eastAsia"/>
              </w:rPr>
              <w:t>注：评分的取值按四舍五入法，保留小数点后两位。</w:t>
            </w:r>
          </w:p>
        </w:tc>
        <w:tc>
          <w:tcPr>
            <w:tcW w:w="1927" w:type="dxa"/>
            <w:vAlign w:val="center"/>
          </w:tcPr>
          <w:p w14:paraId="64AB9A96">
            <w:pPr>
              <w:pStyle w:val="33"/>
              <w:jc w:val="center"/>
            </w:pPr>
            <w:r>
              <w:rPr>
                <w:rFonts w:hint="eastAsia"/>
              </w:rPr>
              <w:t>共同评分因素</w:t>
            </w:r>
          </w:p>
        </w:tc>
      </w:tr>
      <w:tr w14:paraId="1EE4DBF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880" w:type="dxa"/>
            <w:vAlign w:val="center"/>
          </w:tcPr>
          <w:p w14:paraId="68EB61D6">
            <w:pPr>
              <w:pStyle w:val="33"/>
              <w:jc w:val="center"/>
            </w:pPr>
            <w:r>
              <w:t>2</w:t>
            </w:r>
          </w:p>
        </w:tc>
        <w:tc>
          <w:tcPr>
            <w:tcW w:w="1588" w:type="dxa"/>
            <w:vAlign w:val="center"/>
          </w:tcPr>
          <w:p w14:paraId="4D7B80E8">
            <w:pPr>
              <w:pStyle w:val="33"/>
              <w:jc w:val="center"/>
            </w:pPr>
            <w:r>
              <w:rPr>
                <w:rFonts w:hint="eastAsia"/>
                <w:szCs w:val="24"/>
              </w:rPr>
              <w:t>开评标场地20%</w:t>
            </w:r>
          </w:p>
        </w:tc>
        <w:tc>
          <w:tcPr>
            <w:tcW w:w="1463" w:type="dxa"/>
            <w:vAlign w:val="center"/>
          </w:tcPr>
          <w:p w14:paraId="2FFC6E0F">
            <w:pPr>
              <w:pStyle w:val="33"/>
              <w:jc w:val="center"/>
            </w:pPr>
            <w:r>
              <w:rPr>
                <w:rFonts w:hint="eastAsia"/>
                <w:szCs w:val="24"/>
              </w:rPr>
              <w:t>20分</w:t>
            </w:r>
          </w:p>
        </w:tc>
        <w:tc>
          <w:tcPr>
            <w:tcW w:w="5178" w:type="dxa"/>
            <w:vAlign w:val="center"/>
          </w:tcPr>
          <w:p w14:paraId="7D77D4FA">
            <w:pPr>
              <w:pStyle w:val="33"/>
              <w:ind w:firstLine="400"/>
              <w:jc w:val="both"/>
            </w:pPr>
            <w:r>
              <w:rPr>
                <w:rFonts w:hint="eastAsia"/>
              </w:rPr>
              <w:t>1.</w:t>
            </w:r>
            <w:r>
              <w:rPr>
                <w:rFonts w:hint="eastAsia"/>
                <w:lang w:eastAsia="zh-CN"/>
              </w:rPr>
              <w:t>遴选</w:t>
            </w:r>
            <w:r>
              <w:rPr>
                <w:rFonts w:hint="eastAsia"/>
              </w:rPr>
              <w:t>申请人具有良好的服务能力，场地面积达到600㎡及以上得10分，400-600㎡（不含）得8分，200-400㎡（不含）得5分，100-200㎡（不含）得2分，100㎡（不含）以下得1分。</w:t>
            </w:r>
          </w:p>
          <w:p w14:paraId="07E8DF7A">
            <w:pPr>
              <w:pStyle w:val="33"/>
              <w:ind w:firstLine="400"/>
              <w:jc w:val="both"/>
              <w:rPr>
                <w:rFonts w:hint="eastAsia"/>
              </w:rPr>
            </w:pPr>
            <w:r>
              <w:rPr>
                <w:rFonts w:hint="eastAsia"/>
              </w:rPr>
              <w:t>2.有全程监控（音视频）录像</w:t>
            </w:r>
            <w:r>
              <w:rPr>
                <w:rFonts w:hint="eastAsia"/>
                <w:lang w:eastAsia="zh-CN"/>
              </w:rPr>
              <w:t>的</w:t>
            </w:r>
            <w:r>
              <w:rPr>
                <w:rFonts w:hint="eastAsia"/>
              </w:rPr>
              <w:t>独立开标室的得4分。</w:t>
            </w:r>
          </w:p>
          <w:p w14:paraId="761923F0">
            <w:pPr>
              <w:pStyle w:val="33"/>
              <w:ind w:firstLine="400"/>
              <w:jc w:val="both"/>
              <w:rPr>
                <w:rFonts w:hint="eastAsia" w:eastAsia="仿宋"/>
                <w:lang w:eastAsia="zh-CN"/>
              </w:rPr>
            </w:pPr>
            <w:r>
              <w:rPr>
                <w:rFonts w:hint="eastAsia"/>
              </w:rPr>
              <w:t>3.有全程监控（音视频）录像</w:t>
            </w:r>
            <w:r>
              <w:rPr>
                <w:rFonts w:hint="eastAsia"/>
                <w:lang w:eastAsia="zh-CN"/>
              </w:rPr>
              <w:t>的</w:t>
            </w:r>
            <w:r>
              <w:rPr>
                <w:rFonts w:hint="eastAsia"/>
              </w:rPr>
              <w:t>独立评标室，每有1个得1分，最多得3分。</w:t>
            </w:r>
            <w:r>
              <w:rPr>
                <w:rFonts w:hint="eastAsia"/>
                <w:lang w:eastAsia="zh-CN"/>
              </w:rPr>
              <w:t>（其中应至少包含一个电子评标室，否则此项不得分。）</w:t>
            </w:r>
          </w:p>
          <w:p w14:paraId="21B7CBB2">
            <w:pPr>
              <w:pStyle w:val="33"/>
              <w:ind w:firstLine="400"/>
              <w:jc w:val="both"/>
              <w:rPr>
                <w:rFonts w:hint="eastAsia"/>
              </w:rPr>
            </w:pPr>
            <w:r>
              <w:rPr>
                <w:rFonts w:hint="eastAsia"/>
              </w:rPr>
              <w:t>4.具有独立监控室（业主休息室）的得3分。</w:t>
            </w:r>
          </w:p>
          <w:p w14:paraId="2E3BEA04">
            <w:pPr>
              <w:ind w:firstLine="480"/>
              <w:rPr>
                <w:rFonts w:hint="eastAsia" w:cstheme="minorBidi"/>
                <w:szCs w:val="21"/>
              </w:rPr>
            </w:pPr>
            <w:r>
              <w:rPr>
                <w:rFonts w:hint="eastAsia" w:ascii="仿宋" w:hAnsi="Adobe 仿宋 Std R" w:eastAsia="仿宋" w:cs="Times New Roman"/>
                <w:kern w:val="2"/>
                <w:sz w:val="24"/>
                <w:szCs w:val="24"/>
                <w:lang w:val="en-US" w:eastAsia="zh-CN" w:bidi="ar-SA"/>
              </w:rPr>
              <w:t>[1、2、3、4项证明材料：提供房屋租赁合同、产权证明文件、开评标场地布局示意图。开标室、评标室、监控室不得为同一个区域（房间）,否则按一个功能区计算。]</w:t>
            </w:r>
          </w:p>
        </w:tc>
        <w:tc>
          <w:tcPr>
            <w:tcW w:w="1927" w:type="dxa"/>
            <w:vAlign w:val="center"/>
          </w:tcPr>
          <w:p w14:paraId="7370F614">
            <w:pPr>
              <w:pStyle w:val="33"/>
              <w:jc w:val="center"/>
            </w:pPr>
            <w:r>
              <w:rPr>
                <w:rFonts w:hint="eastAsia"/>
                <w:szCs w:val="24"/>
              </w:rPr>
              <w:t>共同评分因素</w:t>
            </w:r>
          </w:p>
        </w:tc>
      </w:tr>
      <w:tr w14:paraId="086F02B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880" w:type="dxa"/>
            <w:vAlign w:val="center"/>
          </w:tcPr>
          <w:p w14:paraId="50C502A9">
            <w:pPr>
              <w:pStyle w:val="33"/>
              <w:jc w:val="center"/>
            </w:pPr>
            <w:r>
              <w:rPr>
                <w:rFonts w:hint="eastAsia"/>
              </w:rPr>
              <w:t>3</w:t>
            </w:r>
          </w:p>
        </w:tc>
        <w:tc>
          <w:tcPr>
            <w:tcW w:w="1588" w:type="dxa"/>
            <w:vAlign w:val="center"/>
          </w:tcPr>
          <w:p w14:paraId="1076B314">
            <w:pPr>
              <w:pStyle w:val="33"/>
              <w:jc w:val="center"/>
              <w:rPr>
                <w:rFonts w:hint="eastAsia"/>
                <w:szCs w:val="24"/>
              </w:rPr>
            </w:pPr>
            <w:r>
              <w:rPr>
                <w:rFonts w:hint="eastAsia"/>
                <w:szCs w:val="24"/>
              </w:rPr>
              <w:t>履约能力9%</w:t>
            </w:r>
          </w:p>
        </w:tc>
        <w:tc>
          <w:tcPr>
            <w:tcW w:w="1463" w:type="dxa"/>
            <w:vAlign w:val="center"/>
          </w:tcPr>
          <w:p w14:paraId="3259B185">
            <w:pPr>
              <w:pStyle w:val="33"/>
              <w:jc w:val="center"/>
              <w:rPr>
                <w:rFonts w:hint="eastAsia"/>
                <w:szCs w:val="24"/>
              </w:rPr>
            </w:pPr>
            <w:r>
              <w:rPr>
                <w:rFonts w:hint="eastAsia"/>
                <w:szCs w:val="24"/>
              </w:rPr>
              <w:t>9分</w:t>
            </w:r>
          </w:p>
        </w:tc>
        <w:tc>
          <w:tcPr>
            <w:tcW w:w="5178" w:type="dxa"/>
            <w:vAlign w:val="center"/>
          </w:tcPr>
          <w:p w14:paraId="2640D40E">
            <w:pPr>
              <w:pStyle w:val="33"/>
              <w:spacing w:line="400" w:lineRule="exact"/>
              <w:ind w:firstLine="360"/>
              <w:jc w:val="both"/>
              <w:rPr>
                <w:szCs w:val="24"/>
              </w:rPr>
            </w:pPr>
            <w:r>
              <w:rPr>
                <w:rFonts w:hint="eastAsia"/>
                <w:szCs w:val="24"/>
              </w:rPr>
              <w:t>1</w:t>
            </w:r>
            <w:r>
              <w:rPr>
                <w:szCs w:val="24"/>
              </w:rPr>
              <w:t>.</w:t>
            </w:r>
            <w:r>
              <w:rPr>
                <w:rFonts w:hint="eastAsia"/>
                <w:szCs w:val="24"/>
                <w:lang w:eastAsia="zh-CN"/>
              </w:rPr>
              <w:t>遴选</w:t>
            </w:r>
            <w:r>
              <w:rPr>
                <w:rFonts w:hint="eastAsia"/>
                <w:szCs w:val="24"/>
              </w:rPr>
              <w:t>申请人每有一个四川省政府采购代理机构培训证书的加</w:t>
            </w:r>
            <w:r>
              <w:rPr>
                <w:rFonts w:hint="eastAsia"/>
                <w:szCs w:val="24"/>
                <w:lang w:val="en-US" w:eastAsia="zh-CN"/>
              </w:rPr>
              <w:t>1.5</w:t>
            </w:r>
            <w:r>
              <w:rPr>
                <w:rFonts w:hint="eastAsia"/>
                <w:szCs w:val="24"/>
              </w:rPr>
              <w:t>分，本项最多得</w:t>
            </w:r>
            <w:r>
              <w:rPr>
                <w:szCs w:val="24"/>
              </w:rPr>
              <w:t>3</w:t>
            </w:r>
            <w:r>
              <w:rPr>
                <w:rFonts w:hint="eastAsia"/>
                <w:szCs w:val="24"/>
              </w:rPr>
              <w:t>分。</w:t>
            </w:r>
          </w:p>
          <w:p w14:paraId="3CB0CEF9">
            <w:pPr>
              <w:pStyle w:val="33"/>
              <w:spacing w:line="400" w:lineRule="exact"/>
              <w:ind w:firstLine="360"/>
              <w:jc w:val="both"/>
              <w:rPr>
                <w:szCs w:val="24"/>
              </w:rPr>
            </w:pPr>
            <w:r>
              <w:rPr>
                <w:rFonts w:hint="eastAsia"/>
                <w:szCs w:val="24"/>
              </w:rPr>
              <w:t>2</w:t>
            </w:r>
            <w:r>
              <w:rPr>
                <w:szCs w:val="24"/>
              </w:rPr>
              <w:t>.</w:t>
            </w:r>
            <w:r>
              <w:rPr>
                <w:rFonts w:hint="eastAsia"/>
                <w:szCs w:val="24"/>
                <w:lang w:eastAsia="zh-CN"/>
              </w:rPr>
              <w:t>遴选</w:t>
            </w:r>
            <w:r>
              <w:rPr>
                <w:rFonts w:hint="eastAsia"/>
                <w:szCs w:val="24"/>
              </w:rPr>
              <w:t>申请人具有1个中级及以上职称的人员得2分，本项最多得2分。</w:t>
            </w:r>
          </w:p>
          <w:p w14:paraId="58EE5244">
            <w:pPr>
              <w:pStyle w:val="33"/>
              <w:spacing w:line="400" w:lineRule="exact"/>
              <w:ind w:firstLine="360"/>
              <w:jc w:val="both"/>
              <w:rPr>
                <w:szCs w:val="24"/>
              </w:rPr>
            </w:pPr>
            <w:r>
              <w:rPr>
                <w:rFonts w:hint="eastAsia"/>
                <w:szCs w:val="24"/>
              </w:rPr>
              <w:t>3</w:t>
            </w:r>
            <w:r>
              <w:rPr>
                <w:szCs w:val="24"/>
              </w:rPr>
              <w:t>.</w:t>
            </w:r>
            <w:r>
              <w:rPr>
                <w:rFonts w:hint="eastAsia"/>
                <w:szCs w:val="24"/>
                <w:lang w:eastAsia="zh-CN"/>
              </w:rPr>
              <w:t>遴选</w:t>
            </w:r>
            <w:r>
              <w:rPr>
                <w:rFonts w:hint="eastAsia"/>
                <w:szCs w:val="24"/>
              </w:rPr>
              <w:t>申请人具有1个四川省政府采购评审专家的得4分，本项最多得</w:t>
            </w:r>
            <w:r>
              <w:rPr>
                <w:szCs w:val="24"/>
              </w:rPr>
              <w:t>4</w:t>
            </w:r>
            <w:r>
              <w:rPr>
                <w:rFonts w:hint="eastAsia"/>
                <w:szCs w:val="24"/>
              </w:rPr>
              <w:t>分。</w:t>
            </w:r>
          </w:p>
          <w:p w14:paraId="1ABC3D6B">
            <w:pPr>
              <w:pStyle w:val="33"/>
              <w:spacing w:line="400" w:lineRule="exact"/>
              <w:ind w:firstLine="360"/>
              <w:jc w:val="both"/>
              <w:rPr>
                <w:rFonts w:hint="eastAsia"/>
                <w:szCs w:val="24"/>
              </w:rPr>
            </w:pPr>
            <w:r>
              <w:rPr>
                <w:rFonts w:hint="eastAsia"/>
                <w:szCs w:val="24"/>
              </w:rPr>
              <w:t>注：</w:t>
            </w:r>
            <w:r>
              <w:rPr>
                <w:rFonts w:hint="eastAsia"/>
                <w:szCs w:val="24"/>
                <w:lang w:eastAsia="zh-CN"/>
              </w:rPr>
              <w:t>遴选</w:t>
            </w:r>
            <w:r>
              <w:rPr>
                <w:rFonts w:hint="eastAsia"/>
                <w:szCs w:val="24"/>
              </w:rPr>
              <w:t>申请人应提供以上项目证明材料，未提供不得分。</w:t>
            </w:r>
          </w:p>
        </w:tc>
        <w:tc>
          <w:tcPr>
            <w:tcW w:w="1927" w:type="dxa"/>
            <w:vAlign w:val="center"/>
          </w:tcPr>
          <w:p w14:paraId="25762A6B">
            <w:pPr>
              <w:pStyle w:val="33"/>
              <w:jc w:val="center"/>
              <w:rPr>
                <w:rFonts w:hint="eastAsia"/>
                <w:szCs w:val="24"/>
              </w:rPr>
            </w:pPr>
            <w:r>
              <w:rPr>
                <w:rFonts w:hint="eastAsia"/>
                <w:szCs w:val="24"/>
              </w:rPr>
              <w:t>共同评分因素</w:t>
            </w:r>
          </w:p>
        </w:tc>
      </w:tr>
      <w:tr w14:paraId="4C1EA07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880" w:type="dxa"/>
            <w:vAlign w:val="center"/>
          </w:tcPr>
          <w:p w14:paraId="5CE45BD7">
            <w:pPr>
              <w:pStyle w:val="33"/>
              <w:jc w:val="center"/>
            </w:pPr>
            <w:r>
              <w:rPr>
                <w:rFonts w:hint="eastAsia"/>
                <w:szCs w:val="24"/>
              </w:rPr>
              <w:t>4</w:t>
            </w:r>
          </w:p>
        </w:tc>
        <w:tc>
          <w:tcPr>
            <w:tcW w:w="1588" w:type="dxa"/>
            <w:vAlign w:val="center"/>
          </w:tcPr>
          <w:p w14:paraId="60644DD5">
            <w:pPr>
              <w:pStyle w:val="33"/>
              <w:jc w:val="center"/>
            </w:pPr>
            <w:r>
              <w:rPr>
                <w:rFonts w:hint="eastAsia"/>
                <w:szCs w:val="24"/>
              </w:rPr>
              <w:t>代理业绩16%</w:t>
            </w:r>
          </w:p>
        </w:tc>
        <w:tc>
          <w:tcPr>
            <w:tcW w:w="1463" w:type="dxa"/>
            <w:vAlign w:val="center"/>
          </w:tcPr>
          <w:p w14:paraId="28BEFE1F">
            <w:pPr>
              <w:pStyle w:val="33"/>
              <w:jc w:val="center"/>
            </w:pPr>
            <w:r>
              <w:rPr>
                <w:rFonts w:hint="eastAsia"/>
                <w:szCs w:val="24"/>
              </w:rPr>
              <w:t>16分</w:t>
            </w:r>
          </w:p>
        </w:tc>
        <w:tc>
          <w:tcPr>
            <w:tcW w:w="5178" w:type="dxa"/>
            <w:vAlign w:val="center"/>
          </w:tcPr>
          <w:p w14:paraId="3B4E0F8C">
            <w:pPr>
              <w:pStyle w:val="33"/>
              <w:jc w:val="both"/>
            </w:pPr>
            <w:r>
              <w:rPr>
                <w:rFonts w:hint="eastAsia"/>
                <w:szCs w:val="24"/>
              </w:rPr>
              <w:t>1</w:t>
            </w:r>
            <w:r>
              <w:rPr>
                <w:szCs w:val="24"/>
              </w:rPr>
              <w:t>.</w:t>
            </w:r>
            <w:r>
              <w:rPr>
                <w:rFonts w:hint="eastAsia"/>
                <w:szCs w:val="24"/>
                <w:lang w:eastAsia="zh-CN"/>
              </w:rPr>
              <w:t>遴选</w:t>
            </w:r>
            <w:r>
              <w:rPr>
                <w:rFonts w:hint="eastAsia"/>
                <w:szCs w:val="24"/>
              </w:rPr>
              <w:t>申请人在省内具有丰富的招标代理经验，提供2022年1月1日以来具有代理业绩的，每有1个得1分，最多得16分。</w:t>
            </w:r>
            <w:r>
              <w:rPr>
                <w:rFonts w:hint="eastAsia"/>
                <w:bCs/>
                <w:szCs w:val="24"/>
              </w:rPr>
              <w:t>（证明材料：提供项目</w:t>
            </w:r>
            <w:r>
              <w:rPr>
                <w:bCs/>
                <w:szCs w:val="24"/>
              </w:rPr>
              <w:t>列表，列表须包含</w:t>
            </w:r>
            <w:r>
              <w:rPr>
                <w:rFonts w:hint="eastAsia"/>
                <w:bCs/>
                <w:szCs w:val="24"/>
              </w:rPr>
              <w:t>项目名称</w:t>
            </w:r>
            <w:r>
              <w:rPr>
                <w:bCs/>
                <w:szCs w:val="24"/>
              </w:rPr>
              <w:t>、项目编号、采购人名称、开标时间</w:t>
            </w:r>
            <w:r>
              <w:rPr>
                <w:rFonts w:hint="eastAsia"/>
                <w:bCs/>
                <w:szCs w:val="24"/>
              </w:rPr>
              <w:t>、</w:t>
            </w:r>
            <w:r>
              <w:rPr>
                <w:bCs/>
                <w:szCs w:val="24"/>
              </w:rPr>
              <w:t>中标金额，</w:t>
            </w:r>
            <w:r>
              <w:rPr>
                <w:rFonts w:hint="eastAsia"/>
                <w:bCs/>
                <w:szCs w:val="24"/>
              </w:rPr>
              <w:t>公告（公示）截图，同一个项目的多次招标采购按照一个项目计算，虚假响应</w:t>
            </w:r>
            <w:r>
              <w:rPr>
                <w:bCs/>
                <w:szCs w:val="24"/>
              </w:rPr>
              <w:t>的取消其</w:t>
            </w:r>
            <w:r>
              <w:rPr>
                <w:rFonts w:hint="eastAsia"/>
                <w:bCs/>
                <w:szCs w:val="24"/>
              </w:rPr>
              <w:t>成交</w:t>
            </w:r>
            <w:r>
              <w:rPr>
                <w:bCs/>
                <w:szCs w:val="24"/>
              </w:rPr>
              <w:t>资格。</w:t>
            </w:r>
            <w:r>
              <w:rPr>
                <w:rFonts w:hint="eastAsia"/>
                <w:bCs/>
                <w:szCs w:val="24"/>
              </w:rPr>
              <w:t>）</w:t>
            </w:r>
          </w:p>
        </w:tc>
        <w:tc>
          <w:tcPr>
            <w:tcW w:w="1927" w:type="dxa"/>
            <w:vAlign w:val="center"/>
          </w:tcPr>
          <w:p w14:paraId="7F19616D">
            <w:pPr>
              <w:pStyle w:val="33"/>
              <w:jc w:val="center"/>
            </w:pPr>
            <w:bookmarkStart w:id="13" w:name="OLE_LINK44"/>
            <w:bookmarkStart w:id="14" w:name="OLE_LINK43"/>
            <w:r>
              <w:rPr>
                <w:rFonts w:hint="eastAsia"/>
                <w:szCs w:val="24"/>
              </w:rPr>
              <w:t>共同评分因素</w:t>
            </w:r>
            <w:bookmarkEnd w:id="13"/>
            <w:bookmarkEnd w:id="14"/>
          </w:p>
        </w:tc>
      </w:tr>
      <w:tr w14:paraId="1FF9D88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880" w:type="dxa"/>
            <w:vAlign w:val="center"/>
          </w:tcPr>
          <w:p w14:paraId="03585804">
            <w:pPr>
              <w:pStyle w:val="33"/>
              <w:jc w:val="center"/>
              <w:rPr>
                <w:rFonts w:hint="eastAsia"/>
                <w:szCs w:val="24"/>
              </w:rPr>
            </w:pPr>
            <w:r>
              <w:rPr>
                <w:rFonts w:hint="eastAsia"/>
                <w:szCs w:val="24"/>
              </w:rPr>
              <w:t>5</w:t>
            </w:r>
          </w:p>
        </w:tc>
        <w:tc>
          <w:tcPr>
            <w:tcW w:w="1588" w:type="dxa"/>
            <w:vAlign w:val="center"/>
          </w:tcPr>
          <w:p w14:paraId="3387CE65">
            <w:pPr>
              <w:pStyle w:val="33"/>
              <w:jc w:val="center"/>
              <w:rPr>
                <w:rFonts w:hint="eastAsia"/>
                <w:szCs w:val="24"/>
              </w:rPr>
            </w:pPr>
            <w:r>
              <w:rPr>
                <w:rFonts w:hint="eastAsia"/>
                <w:szCs w:val="24"/>
              </w:rPr>
              <w:t>服务方案35%</w:t>
            </w:r>
          </w:p>
        </w:tc>
        <w:tc>
          <w:tcPr>
            <w:tcW w:w="1463" w:type="dxa"/>
            <w:vAlign w:val="center"/>
          </w:tcPr>
          <w:p w14:paraId="15ACF575">
            <w:pPr>
              <w:pStyle w:val="33"/>
              <w:jc w:val="center"/>
              <w:rPr>
                <w:rFonts w:hint="eastAsia"/>
                <w:szCs w:val="24"/>
              </w:rPr>
            </w:pPr>
            <w:r>
              <w:rPr>
                <w:rFonts w:hint="eastAsia"/>
                <w:szCs w:val="24"/>
              </w:rPr>
              <w:t>35分</w:t>
            </w:r>
          </w:p>
        </w:tc>
        <w:tc>
          <w:tcPr>
            <w:tcW w:w="5178" w:type="dxa"/>
            <w:vAlign w:val="center"/>
          </w:tcPr>
          <w:p w14:paraId="78F11149">
            <w:pPr>
              <w:pStyle w:val="33"/>
              <w:jc w:val="both"/>
              <w:rPr>
                <w:rFonts w:hint="eastAsia"/>
                <w:szCs w:val="24"/>
              </w:rPr>
            </w:pPr>
            <w:r>
              <w:rPr>
                <w:rFonts w:hint="eastAsia"/>
                <w:szCs w:val="24"/>
                <w:lang w:eastAsia="zh-CN"/>
              </w:rPr>
              <w:t>遴选</w:t>
            </w:r>
            <w:r>
              <w:rPr>
                <w:rFonts w:hint="eastAsia"/>
                <w:szCs w:val="24"/>
              </w:rPr>
              <w:t>申请人需为</w:t>
            </w:r>
            <w:r>
              <w:rPr>
                <w:szCs w:val="24"/>
              </w:rPr>
              <w:t>本项目提供</w:t>
            </w:r>
            <w:r>
              <w:rPr>
                <w:rFonts w:hint="eastAsia"/>
                <w:szCs w:val="24"/>
              </w:rPr>
              <w:t>服务</w:t>
            </w:r>
            <w:r>
              <w:rPr>
                <w:szCs w:val="24"/>
              </w:rPr>
              <w:t>方案</w:t>
            </w:r>
            <w:r>
              <w:rPr>
                <w:rFonts w:hint="eastAsia"/>
                <w:szCs w:val="24"/>
              </w:rPr>
              <w:t>，方案内容包括：①采购文件编制及审核；②信息公告发布；③资格审查；④组织评审；⑤中标（成交）公告及中标通知书发布；⑥签订采购合同及合同备案、档案备案保存；⑦履约验收。以上7项内容完整、完全满足项目要求得35分；每有一项表述有错误（错误指科学原理存在错误、语句不通顺有歧义、有错别字或前后内容相互矛盾）或缺乏可实施性（缺乏可实施性指方案内容凭空编造不符合常识和基本逻辑、脱离采购需求、措施内容无法取得预期效果或无益于本项目采购目标的实现）或与本项目无关（无关指描述中存在套用其他项目、其他采购人或与本项目无关的内容）扣5分，扣完为止。未提供不得分。</w:t>
            </w:r>
          </w:p>
        </w:tc>
        <w:tc>
          <w:tcPr>
            <w:tcW w:w="1927" w:type="dxa"/>
            <w:vAlign w:val="center"/>
          </w:tcPr>
          <w:p w14:paraId="79590867">
            <w:pPr>
              <w:pStyle w:val="33"/>
              <w:jc w:val="center"/>
              <w:rPr>
                <w:rFonts w:hint="eastAsia"/>
                <w:szCs w:val="24"/>
              </w:rPr>
            </w:pPr>
            <w:r>
              <w:rPr>
                <w:rFonts w:hint="eastAsia"/>
                <w:szCs w:val="24"/>
              </w:rPr>
              <w:t>共同评分因素</w:t>
            </w:r>
          </w:p>
        </w:tc>
      </w:tr>
    </w:tbl>
    <w:p w14:paraId="150BA297">
      <w:pPr>
        <w:rPr>
          <w:rFonts w:hint="eastAsia"/>
          <w:color w:val="000000"/>
          <w:highlight w:val="none"/>
        </w:rPr>
      </w:pPr>
    </w:p>
    <w:p w14:paraId="4073675D">
      <w:pPr>
        <w:autoSpaceDE w:val="0"/>
        <w:autoSpaceDN w:val="0"/>
        <w:jc w:val="left"/>
        <w:rPr>
          <w:rFonts w:hint="eastAsia" w:ascii="仿宋" w:hAnsi="仿宋" w:eastAsia="仿宋" w:cs="宋体-18030"/>
          <w:b/>
          <w:kern w:val="0"/>
          <w:sz w:val="28"/>
          <w:szCs w:val="28"/>
          <w:highlight w:val="none"/>
          <w:lang w:val="zh-CN"/>
        </w:rPr>
      </w:pPr>
      <w:r>
        <w:rPr>
          <w:rFonts w:hint="eastAsia" w:ascii="仿宋" w:hAnsi="仿宋" w:eastAsia="仿宋" w:cs="宋体-18030"/>
          <w:b/>
          <w:kern w:val="0"/>
          <w:sz w:val="28"/>
          <w:szCs w:val="28"/>
          <w:highlight w:val="none"/>
        </w:rPr>
        <w:t>5</w:t>
      </w:r>
      <w:r>
        <w:rPr>
          <w:rFonts w:hint="eastAsia" w:ascii="仿宋" w:hAnsi="仿宋" w:eastAsia="仿宋" w:cs="宋体-18030"/>
          <w:b/>
          <w:kern w:val="0"/>
          <w:sz w:val="28"/>
          <w:szCs w:val="28"/>
          <w:highlight w:val="none"/>
          <w:lang w:val="zh-CN"/>
        </w:rPr>
        <w:t>.4 委托招标代理合同的签订</w:t>
      </w:r>
    </w:p>
    <w:p w14:paraId="5214CA9C">
      <w:pPr>
        <w:spacing w:line="360" w:lineRule="auto"/>
        <w:ind w:firstLine="560" w:firstLineChars="200"/>
        <w:rPr>
          <w:rFonts w:hint="eastAsia" w:ascii="仿宋" w:hAnsi="仿宋" w:eastAsia="仿宋"/>
          <w:color w:val="000000"/>
          <w:sz w:val="28"/>
          <w:highlight w:val="none"/>
        </w:rPr>
      </w:pPr>
      <w:r>
        <w:rPr>
          <w:rFonts w:hint="eastAsia" w:ascii="仿宋" w:hAnsi="仿宋" w:eastAsia="仿宋"/>
          <w:color w:val="000000"/>
          <w:sz w:val="28"/>
          <w:highlight w:val="none"/>
        </w:rPr>
        <w:t>遴选人确定成交人后5个工作日内与成交人订立书面《委托招标代理合同》，执行遴选人所委托的招标采购项目。</w:t>
      </w:r>
    </w:p>
    <w:p w14:paraId="7853B636">
      <w:pPr>
        <w:rPr>
          <w:rFonts w:hint="eastAsia"/>
          <w:color w:val="000000"/>
          <w:highlight w:val="none"/>
        </w:rPr>
      </w:pPr>
    </w:p>
    <w:sectPr>
      <w:headerReference r:id="rId5" w:type="default"/>
      <w:footerReference r:id="rId6" w:type="default"/>
      <w:footerReference r:id="rId7" w:type="even"/>
      <w:pgSz w:w="11906" w:h="16838"/>
      <w:pgMar w:top="1440" w:right="1646" w:bottom="1402"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宋体-18030">
    <w:altName w:val="微软雅黑"/>
    <w:panose1 w:val="02010609060101010101"/>
    <w:charset w:val="86"/>
    <w:family w:val="modern"/>
    <w:pitch w:val="default"/>
    <w:sig w:usb0="00000000" w:usb1="00000000" w:usb2="000A005E"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DCD">
    <w:pPr>
      <w:pStyle w:val="9"/>
      <w:jc w:val="center"/>
    </w:pPr>
    <w:r>
      <w:fldChar w:fldCharType="begin"/>
    </w:r>
    <w:r>
      <w:rPr>
        <w:rStyle w:val="17"/>
      </w:rPr>
      <w:instrText xml:space="preserve"> PAGE </w:instrText>
    </w:r>
    <w:r>
      <w:fldChar w:fldCharType="separate"/>
    </w:r>
    <w:r>
      <w:rPr>
        <w:rStyle w:val="17"/>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FC00">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19</w:t>
    </w:r>
    <w:r>
      <w:fldChar w:fldCharType="end"/>
    </w:r>
  </w:p>
  <w:p w14:paraId="396C298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BEEE">
    <w:pPr>
      <w:pStyle w:val="9"/>
      <w:framePr w:wrap="around" w:vAnchor="text" w:hAnchor="margin" w:xAlign="right" w:y="1"/>
      <w:rPr>
        <w:rStyle w:val="17"/>
      </w:rPr>
    </w:pPr>
    <w:r>
      <w:fldChar w:fldCharType="begin"/>
    </w:r>
    <w:r>
      <w:rPr>
        <w:rStyle w:val="17"/>
      </w:rPr>
      <w:instrText xml:space="preserve">PAGE  </w:instrText>
    </w:r>
    <w:r>
      <w:fldChar w:fldCharType="separate"/>
    </w:r>
    <w:r>
      <w:fldChar w:fldCharType="end"/>
    </w:r>
  </w:p>
  <w:p w14:paraId="7954BB44">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60864">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E2355">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ZGMxNzc1MTIwNGU5OWNiMjg0YzRmYTM0MzYyYjcifQ=="/>
  </w:docVars>
  <w:rsids>
    <w:rsidRoot w:val="00172A27"/>
    <w:rsid w:val="0001403D"/>
    <w:rsid w:val="00020492"/>
    <w:rsid w:val="0002231B"/>
    <w:rsid w:val="00024239"/>
    <w:rsid w:val="0003378A"/>
    <w:rsid w:val="0004656B"/>
    <w:rsid w:val="00052FAF"/>
    <w:rsid w:val="00061066"/>
    <w:rsid w:val="000716D5"/>
    <w:rsid w:val="000735C1"/>
    <w:rsid w:val="00076337"/>
    <w:rsid w:val="00083894"/>
    <w:rsid w:val="00087883"/>
    <w:rsid w:val="00095441"/>
    <w:rsid w:val="000A026B"/>
    <w:rsid w:val="000B39DA"/>
    <w:rsid w:val="000B63A5"/>
    <w:rsid w:val="000D6920"/>
    <w:rsid w:val="000E1F55"/>
    <w:rsid w:val="000F6C57"/>
    <w:rsid w:val="000F751E"/>
    <w:rsid w:val="00100BF4"/>
    <w:rsid w:val="0010428C"/>
    <w:rsid w:val="00104903"/>
    <w:rsid w:val="00107D29"/>
    <w:rsid w:val="001110EF"/>
    <w:rsid w:val="00123620"/>
    <w:rsid w:val="0013202B"/>
    <w:rsid w:val="00133FC7"/>
    <w:rsid w:val="00137640"/>
    <w:rsid w:val="00140D51"/>
    <w:rsid w:val="00150152"/>
    <w:rsid w:val="0015491D"/>
    <w:rsid w:val="00156CF5"/>
    <w:rsid w:val="00165A8E"/>
    <w:rsid w:val="001866DB"/>
    <w:rsid w:val="001D6A8F"/>
    <w:rsid w:val="001E05CB"/>
    <w:rsid w:val="00211684"/>
    <w:rsid w:val="00222D3A"/>
    <w:rsid w:val="00223280"/>
    <w:rsid w:val="0022742B"/>
    <w:rsid w:val="00251816"/>
    <w:rsid w:val="002545E5"/>
    <w:rsid w:val="00256E24"/>
    <w:rsid w:val="00261A23"/>
    <w:rsid w:val="0027003B"/>
    <w:rsid w:val="00273BD4"/>
    <w:rsid w:val="00277571"/>
    <w:rsid w:val="0029194D"/>
    <w:rsid w:val="002B019F"/>
    <w:rsid w:val="002B060A"/>
    <w:rsid w:val="002B1379"/>
    <w:rsid w:val="002C1844"/>
    <w:rsid w:val="002E6703"/>
    <w:rsid w:val="002F147F"/>
    <w:rsid w:val="00312538"/>
    <w:rsid w:val="00315ED0"/>
    <w:rsid w:val="00317BFC"/>
    <w:rsid w:val="003432D0"/>
    <w:rsid w:val="003450A0"/>
    <w:rsid w:val="003472C2"/>
    <w:rsid w:val="003565F7"/>
    <w:rsid w:val="00356721"/>
    <w:rsid w:val="00362FB2"/>
    <w:rsid w:val="0036642D"/>
    <w:rsid w:val="00381721"/>
    <w:rsid w:val="00381D4D"/>
    <w:rsid w:val="00382BF9"/>
    <w:rsid w:val="00392067"/>
    <w:rsid w:val="003A7AEE"/>
    <w:rsid w:val="003C641B"/>
    <w:rsid w:val="003D10E0"/>
    <w:rsid w:val="003E1095"/>
    <w:rsid w:val="003E7B71"/>
    <w:rsid w:val="003F3174"/>
    <w:rsid w:val="00415A02"/>
    <w:rsid w:val="0042701C"/>
    <w:rsid w:val="0043073F"/>
    <w:rsid w:val="00434A9D"/>
    <w:rsid w:val="00450A2A"/>
    <w:rsid w:val="00475E37"/>
    <w:rsid w:val="004865C4"/>
    <w:rsid w:val="004B356E"/>
    <w:rsid w:val="00510F67"/>
    <w:rsid w:val="005275C3"/>
    <w:rsid w:val="00535039"/>
    <w:rsid w:val="00537D1D"/>
    <w:rsid w:val="00540EF2"/>
    <w:rsid w:val="00581E40"/>
    <w:rsid w:val="00585BCD"/>
    <w:rsid w:val="005A4967"/>
    <w:rsid w:val="005C714B"/>
    <w:rsid w:val="005D78C7"/>
    <w:rsid w:val="00603160"/>
    <w:rsid w:val="00614069"/>
    <w:rsid w:val="00621B9B"/>
    <w:rsid w:val="00636C9F"/>
    <w:rsid w:val="00667E14"/>
    <w:rsid w:val="0067397E"/>
    <w:rsid w:val="00690477"/>
    <w:rsid w:val="006B772D"/>
    <w:rsid w:val="006B7882"/>
    <w:rsid w:val="006C104F"/>
    <w:rsid w:val="006C3690"/>
    <w:rsid w:val="006C4E01"/>
    <w:rsid w:val="006D12AD"/>
    <w:rsid w:val="0071602D"/>
    <w:rsid w:val="00720AF3"/>
    <w:rsid w:val="00721632"/>
    <w:rsid w:val="007237FB"/>
    <w:rsid w:val="00725608"/>
    <w:rsid w:val="007408F2"/>
    <w:rsid w:val="00771815"/>
    <w:rsid w:val="0077259E"/>
    <w:rsid w:val="007B64ED"/>
    <w:rsid w:val="007C0202"/>
    <w:rsid w:val="007C3B32"/>
    <w:rsid w:val="007E1001"/>
    <w:rsid w:val="007E1AAA"/>
    <w:rsid w:val="007F286B"/>
    <w:rsid w:val="008011E8"/>
    <w:rsid w:val="00801C31"/>
    <w:rsid w:val="00815663"/>
    <w:rsid w:val="008176E5"/>
    <w:rsid w:val="00824ACD"/>
    <w:rsid w:val="0085025F"/>
    <w:rsid w:val="008507B1"/>
    <w:rsid w:val="00856F1E"/>
    <w:rsid w:val="00864A19"/>
    <w:rsid w:val="00873B79"/>
    <w:rsid w:val="00886EB3"/>
    <w:rsid w:val="0088760E"/>
    <w:rsid w:val="0089090C"/>
    <w:rsid w:val="0089592C"/>
    <w:rsid w:val="008A3071"/>
    <w:rsid w:val="008B26A7"/>
    <w:rsid w:val="008B689F"/>
    <w:rsid w:val="008C2AB9"/>
    <w:rsid w:val="008D5B14"/>
    <w:rsid w:val="008D67B3"/>
    <w:rsid w:val="008D776C"/>
    <w:rsid w:val="008E2534"/>
    <w:rsid w:val="008E4E2D"/>
    <w:rsid w:val="008E62C1"/>
    <w:rsid w:val="008F11E8"/>
    <w:rsid w:val="00903BA4"/>
    <w:rsid w:val="00904155"/>
    <w:rsid w:val="009273B8"/>
    <w:rsid w:val="00933027"/>
    <w:rsid w:val="00936841"/>
    <w:rsid w:val="0095706B"/>
    <w:rsid w:val="00966737"/>
    <w:rsid w:val="00967C8D"/>
    <w:rsid w:val="00995F72"/>
    <w:rsid w:val="009A50A8"/>
    <w:rsid w:val="009A6763"/>
    <w:rsid w:val="009B0D90"/>
    <w:rsid w:val="009B24A1"/>
    <w:rsid w:val="009C03B9"/>
    <w:rsid w:val="00A14E78"/>
    <w:rsid w:val="00A22749"/>
    <w:rsid w:val="00A41B5C"/>
    <w:rsid w:val="00A52A28"/>
    <w:rsid w:val="00A5771E"/>
    <w:rsid w:val="00A636F5"/>
    <w:rsid w:val="00A86ECD"/>
    <w:rsid w:val="00A937E1"/>
    <w:rsid w:val="00AA43EE"/>
    <w:rsid w:val="00AA5267"/>
    <w:rsid w:val="00AB1DB0"/>
    <w:rsid w:val="00AB4035"/>
    <w:rsid w:val="00AC426E"/>
    <w:rsid w:val="00AC7350"/>
    <w:rsid w:val="00AD4C83"/>
    <w:rsid w:val="00AE0539"/>
    <w:rsid w:val="00B02FC4"/>
    <w:rsid w:val="00B07288"/>
    <w:rsid w:val="00B21751"/>
    <w:rsid w:val="00B278B7"/>
    <w:rsid w:val="00B30DEF"/>
    <w:rsid w:val="00B313B2"/>
    <w:rsid w:val="00B35E1A"/>
    <w:rsid w:val="00B403B3"/>
    <w:rsid w:val="00B4341B"/>
    <w:rsid w:val="00B54C00"/>
    <w:rsid w:val="00B61B5B"/>
    <w:rsid w:val="00B65EAE"/>
    <w:rsid w:val="00B80135"/>
    <w:rsid w:val="00B91656"/>
    <w:rsid w:val="00B93DF6"/>
    <w:rsid w:val="00B96181"/>
    <w:rsid w:val="00BB72CF"/>
    <w:rsid w:val="00BC11E6"/>
    <w:rsid w:val="00BC7347"/>
    <w:rsid w:val="00BC7EDE"/>
    <w:rsid w:val="00C04DC0"/>
    <w:rsid w:val="00C20905"/>
    <w:rsid w:val="00C40660"/>
    <w:rsid w:val="00C527AF"/>
    <w:rsid w:val="00C54F63"/>
    <w:rsid w:val="00C601EB"/>
    <w:rsid w:val="00C756A0"/>
    <w:rsid w:val="00C758C1"/>
    <w:rsid w:val="00C7617B"/>
    <w:rsid w:val="00CA54D2"/>
    <w:rsid w:val="00CB06A2"/>
    <w:rsid w:val="00CB1B04"/>
    <w:rsid w:val="00CC1ACE"/>
    <w:rsid w:val="00CC2FE2"/>
    <w:rsid w:val="00CE63FA"/>
    <w:rsid w:val="00CF6608"/>
    <w:rsid w:val="00D005A8"/>
    <w:rsid w:val="00D30EA0"/>
    <w:rsid w:val="00D429E4"/>
    <w:rsid w:val="00D601AD"/>
    <w:rsid w:val="00D63F23"/>
    <w:rsid w:val="00D72EF4"/>
    <w:rsid w:val="00D757C7"/>
    <w:rsid w:val="00D76418"/>
    <w:rsid w:val="00DA0E3F"/>
    <w:rsid w:val="00DC0057"/>
    <w:rsid w:val="00DC09C0"/>
    <w:rsid w:val="00DC37F5"/>
    <w:rsid w:val="00DD0A68"/>
    <w:rsid w:val="00DD10EE"/>
    <w:rsid w:val="00DE326C"/>
    <w:rsid w:val="00DF0889"/>
    <w:rsid w:val="00DF4255"/>
    <w:rsid w:val="00E06017"/>
    <w:rsid w:val="00E13AB3"/>
    <w:rsid w:val="00E22BE7"/>
    <w:rsid w:val="00E32844"/>
    <w:rsid w:val="00E51125"/>
    <w:rsid w:val="00E57DD9"/>
    <w:rsid w:val="00E60616"/>
    <w:rsid w:val="00E60768"/>
    <w:rsid w:val="00E61A49"/>
    <w:rsid w:val="00E61C57"/>
    <w:rsid w:val="00E66EEC"/>
    <w:rsid w:val="00E70C4A"/>
    <w:rsid w:val="00E72841"/>
    <w:rsid w:val="00E866FE"/>
    <w:rsid w:val="00E92628"/>
    <w:rsid w:val="00EA2F81"/>
    <w:rsid w:val="00EA4EFA"/>
    <w:rsid w:val="00EA6131"/>
    <w:rsid w:val="00EB406D"/>
    <w:rsid w:val="00ED0864"/>
    <w:rsid w:val="00ED5E7E"/>
    <w:rsid w:val="00ED7091"/>
    <w:rsid w:val="00EE2224"/>
    <w:rsid w:val="00EE470B"/>
    <w:rsid w:val="00EE4B62"/>
    <w:rsid w:val="00EE78C0"/>
    <w:rsid w:val="00EF0AF8"/>
    <w:rsid w:val="00EF5C10"/>
    <w:rsid w:val="00F00160"/>
    <w:rsid w:val="00F10A85"/>
    <w:rsid w:val="00F11710"/>
    <w:rsid w:val="00F12230"/>
    <w:rsid w:val="00F2341A"/>
    <w:rsid w:val="00F241C5"/>
    <w:rsid w:val="00F32D01"/>
    <w:rsid w:val="00F440DF"/>
    <w:rsid w:val="00F46767"/>
    <w:rsid w:val="00F55F43"/>
    <w:rsid w:val="00F57CCE"/>
    <w:rsid w:val="00F62F0B"/>
    <w:rsid w:val="00F664F1"/>
    <w:rsid w:val="00F673D9"/>
    <w:rsid w:val="00FA07DA"/>
    <w:rsid w:val="00FB1C1F"/>
    <w:rsid w:val="00FB3D99"/>
    <w:rsid w:val="00FB5022"/>
    <w:rsid w:val="00FC6D8C"/>
    <w:rsid w:val="00FE0616"/>
    <w:rsid w:val="00FE1B0D"/>
    <w:rsid w:val="00FF0346"/>
    <w:rsid w:val="01183A6C"/>
    <w:rsid w:val="02F97763"/>
    <w:rsid w:val="06303404"/>
    <w:rsid w:val="0B08158C"/>
    <w:rsid w:val="0B390CCE"/>
    <w:rsid w:val="0CC45BD1"/>
    <w:rsid w:val="0D781184"/>
    <w:rsid w:val="0F200D2B"/>
    <w:rsid w:val="10F3457D"/>
    <w:rsid w:val="11C9601C"/>
    <w:rsid w:val="12070CD9"/>
    <w:rsid w:val="137A22D2"/>
    <w:rsid w:val="14C25780"/>
    <w:rsid w:val="15B70D7A"/>
    <w:rsid w:val="1B7F3F4D"/>
    <w:rsid w:val="1D4F56E6"/>
    <w:rsid w:val="20263DCB"/>
    <w:rsid w:val="20F46EF7"/>
    <w:rsid w:val="215E6321"/>
    <w:rsid w:val="24FA2EFD"/>
    <w:rsid w:val="2C06240B"/>
    <w:rsid w:val="2C642925"/>
    <w:rsid w:val="2F1D1F2F"/>
    <w:rsid w:val="30106AE0"/>
    <w:rsid w:val="322B16E6"/>
    <w:rsid w:val="358D309E"/>
    <w:rsid w:val="39825EE7"/>
    <w:rsid w:val="3C6363DB"/>
    <w:rsid w:val="3D7B302D"/>
    <w:rsid w:val="3DF144AD"/>
    <w:rsid w:val="419C5DC4"/>
    <w:rsid w:val="42545E61"/>
    <w:rsid w:val="45020418"/>
    <w:rsid w:val="45D80E9F"/>
    <w:rsid w:val="46DE1128"/>
    <w:rsid w:val="4AAC0CF9"/>
    <w:rsid w:val="4E966EE4"/>
    <w:rsid w:val="4F815FEA"/>
    <w:rsid w:val="4FA313ED"/>
    <w:rsid w:val="53C02014"/>
    <w:rsid w:val="57CC40EB"/>
    <w:rsid w:val="59F41564"/>
    <w:rsid w:val="5B6F1F7E"/>
    <w:rsid w:val="5D13037F"/>
    <w:rsid w:val="5D3A0409"/>
    <w:rsid w:val="665B3CBA"/>
    <w:rsid w:val="6B147168"/>
    <w:rsid w:val="6D3C30A7"/>
    <w:rsid w:val="72636375"/>
    <w:rsid w:val="72DE58C4"/>
    <w:rsid w:val="73E2094C"/>
    <w:rsid w:val="76F252C8"/>
    <w:rsid w:val="7D8443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qFormat/>
    <w:uiPriority w:val="0"/>
    <w:pPr>
      <w:jc w:val="left"/>
    </w:pPr>
  </w:style>
  <w:style w:type="paragraph" w:styleId="5">
    <w:name w:val="Body Text Indent"/>
    <w:basedOn w:val="1"/>
    <w:qFormat/>
    <w:uiPriority w:val="0"/>
    <w:pPr>
      <w:ind w:firstLine="630"/>
    </w:pPr>
    <w:rPr>
      <w:sz w:val="32"/>
    </w:rPr>
  </w:style>
  <w:style w:type="paragraph" w:styleId="6">
    <w:name w:val="Date"/>
    <w:basedOn w:val="1"/>
    <w:next w:val="1"/>
    <w:qFormat/>
    <w:uiPriority w:val="0"/>
    <w:pPr>
      <w:ind w:left="100" w:leftChars="2500"/>
    </w:pPr>
  </w:style>
  <w:style w:type="paragraph" w:styleId="7">
    <w:name w:val="Body Text Indent 2"/>
    <w:basedOn w:val="1"/>
    <w:link w:val="21"/>
    <w:qFormat/>
    <w:uiPriority w:val="0"/>
    <w:pPr>
      <w:spacing w:after="120" w:line="480" w:lineRule="auto"/>
      <w:ind w:left="420" w:leftChars="200"/>
    </w:p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Subtitle"/>
    <w:basedOn w:val="1"/>
    <w:next w:val="1"/>
    <w:link w:val="23"/>
    <w:qFormat/>
    <w:uiPriority w:val="0"/>
    <w:pPr>
      <w:spacing w:before="240" w:after="60" w:line="312" w:lineRule="auto"/>
      <w:jc w:val="center"/>
      <w:outlineLvl w:val="1"/>
    </w:pPr>
    <w:rPr>
      <w:rFonts w:ascii="Cambria" w:hAnsi="Cambria" w:cs="Times New Roman"/>
      <w:b/>
      <w:bCs/>
      <w:kern w:val="28"/>
      <w:sz w:val="32"/>
      <w:szCs w:val="32"/>
    </w:rPr>
  </w:style>
  <w:style w:type="paragraph" w:styleId="13">
    <w:name w:val="toc 2"/>
    <w:basedOn w:val="1"/>
    <w:next w:val="1"/>
    <w:qFormat/>
    <w:uiPriority w:val="39"/>
    <w:pPr>
      <w:ind w:left="420" w:leftChars="200"/>
    </w:pPr>
  </w:style>
  <w:style w:type="paragraph" w:styleId="14">
    <w:name w:val="Title"/>
    <w:basedOn w:val="1"/>
    <w:next w:val="1"/>
    <w:link w:val="24"/>
    <w:qFormat/>
    <w:uiPriority w:val="0"/>
    <w:pPr>
      <w:spacing w:before="240" w:after="60"/>
      <w:jc w:val="center"/>
      <w:outlineLvl w:val="0"/>
    </w:pPr>
    <w:rPr>
      <w:rFonts w:ascii="Cambria" w:hAnsi="Cambria" w:cs="Times New Roman"/>
      <w:b/>
      <w:bCs/>
      <w:sz w:val="32"/>
      <w:szCs w:val="32"/>
    </w:rPr>
  </w:style>
  <w:style w:type="character" w:styleId="17">
    <w:name w:val="page number"/>
    <w:basedOn w:val="16"/>
    <w:qFormat/>
    <w:uiPriority w:val="0"/>
  </w:style>
  <w:style w:type="character" w:styleId="18">
    <w:name w:val="Emphasis"/>
    <w:qFormat/>
    <w:uiPriority w:val="0"/>
    <w:rPr>
      <w:i/>
      <w:iCs/>
    </w:rPr>
  </w:style>
  <w:style w:type="character" w:styleId="19">
    <w:name w:val="Hyperlink"/>
    <w:qFormat/>
    <w:uiPriority w:val="99"/>
    <w:rPr>
      <w:color w:val="0000FF"/>
      <w:u w:val="single"/>
    </w:rPr>
  </w:style>
  <w:style w:type="character" w:customStyle="1" w:styleId="20">
    <w:name w:val="标题 1 字符"/>
    <w:link w:val="2"/>
    <w:qFormat/>
    <w:uiPriority w:val="0"/>
    <w:rPr>
      <w:b/>
      <w:bCs/>
      <w:kern w:val="44"/>
      <w:sz w:val="44"/>
      <w:szCs w:val="44"/>
    </w:rPr>
  </w:style>
  <w:style w:type="character" w:customStyle="1" w:styleId="21">
    <w:name w:val="正文文本缩进 2 字符"/>
    <w:link w:val="7"/>
    <w:qFormat/>
    <w:uiPriority w:val="0"/>
    <w:rPr>
      <w:kern w:val="2"/>
      <w:sz w:val="21"/>
      <w:szCs w:val="24"/>
    </w:rPr>
  </w:style>
  <w:style w:type="character" w:customStyle="1" w:styleId="22">
    <w:name w:val="批注框文本 字符"/>
    <w:link w:val="8"/>
    <w:qFormat/>
    <w:uiPriority w:val="0"/>
    <w:rPr>
      <w:kern w:val="2"/>
      <w:sz w:val="18"/>
      <w:szCs w:val="18"/>
    </w:rPr>
  </w:style>
  <w:style w:type="character" w:customStyle="1" w:styleId="23">
    <w:name w:val="副标题 字符"/>
    <w:link w:val="12"/>
    <w:qFormat/>
    <w:uiPriority w:val="0"/>
    <w:rPr>
      <w:rFonts w:ascii="Cambria" w:hAnsi="Cambria" w:cs="Times New Roman"/>
      <w:b/>
      <w:bCs/>
      <w:kern w:val="28"/>
      <w:sz w:val="32"/>
      <w:szCs w:val="32"/>
    </w:rPr>
  </w:style>
  <w:style w:type="character" w:customStyle="1" w:styleId="24">
    <w:name w:val="标题 字符"/>
    <w:link w:val="14"/>
    <w:qFormat/>
    <w:uiPriority w:val="0"/>
    <w:rPr>
      <w:rFonts w:ascii="Cambria" w:hAnsi="Cambria" w:cs="Times New Roman"/>
      <w:b/>
      <w:bCs/>
      <w:kern w:val="2"/>
      <w:sz w:val="32"/>
      <w:szCs w:val="32"/>
    </w:rPr>
  </w:style>
  <w:style w:type="character" w:customStyle="1" w:styleId="25">
    <w:name w:val="ca-2"/>
    <w:qFormat/>
    <w:uiPriority w:val="0"/>
  </w:style>
  <w:style w:type="character" w:customStyle="1" w:styleId="26">
    <w:name w:val="g1"/>
    <w:qFormat/>
    <w:uiPriority w:val="0"/>
    <w:rPr>
      <w:color w:val="008000"/>
    </w:rPr>
  </w:style>
  <w:style w:type="character" w:customStyle="1" w:styleId="27">
    <w:name w:val="_Style 25"/>
    <w:qFormat/>
    <w:uiPriority w:val="31"/>
    <w:rPr>
      <w:smallCaps/>
      <w:color w:val="5A5A5A"/>
    </w:rPr>
  </w:style>
  <w:style w:type="paragraph" w:customStyle="1" w:styleId="28">
    <w:name w:val="_Style 14"/>
    <w:basedOn w:val="1"/>
    <w:qFormat/>
    <w:uiPriority w:val="0"/>
  </w:style>
  <w:style w:type="paragraph" w:customStyle="1" w:styleId="29">
    <w:name w:val="Char Char Char"/>
    <w:basedOn w:val="1"/>
    <w:qFormat/>
    <w:uiPriority w:val="0"/>
  </w:style>
  <w:style w:type="paragraph" w:customStyle="1" w:styleId="30">
    <w:name w:val="_Style 141"/>
    <w:basedOn w:val="1"/>
    <w:qFormat/>
    <w:uiPriority w:val="0"/>
  </w:style>
  <w:style w:type="paragraph" w:customStyle="1" w:styleId="31">
    <w:name w:val=" Char"/>
    <w:basedOn w:val="1"/>
    <w:qFormat/>
    <w:uiPriority w:val="0"/>
    <w:pPr>
      <w:adjustRightInd w:val="0"/>
      <w:spacing w:line="360" w:lineRule="auto"/>
    </w:pPr>
    <w:rPr>
      <w:kern w:val="0"/>
      <w:sz w:val="24"/>
      <w:szCs w:val="20"/>
    </w:rPr>
  </w:style>
  <w:style w:type="paragraph" w:customStyle="1" w:styleId="32">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3">
    <w:name w:val="正文（首行不缩进）"/>
    <w:basedOn w:val="1"/>
    <w:link w:val="34"/>
    <w:qFormat/>
    <w:uiPriority w:val="0"/>
    <w:pPr>
      <w:spacing w:line="360" w:lineRule="auto"/>
      <w:jc w:val="left"/>
    </w:pPr>
    <w:rPr>
      <w:rFonts w:ascii="仿宋" w:hAnsi="Adobe 仿宋 Std R" w:eastAsia="仿宋"/>
      <w:sz w:val="24"/>
    </w:rPr>
  </w:style>
  <w:style w:type="character" w:customStyle="1" w:styleId="34">
    <w:name w:val="正文（首行不缩进） 字符"/>
    <w:link w:val="33"/>
    <w:qFormat/>
    <w:uiPriority w:val="0"/>
    <w:rPr>
      <w:rFonts w:ascii="仿宋" w:hAnsi="Adobe 仿宋 Std R" w:eastAsia="仿宋"/>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4261</Words>
  <Characters>4580</Characters>
  <Lines>48</Lines>
  <Paragraphs>13</Paragraphs>
  <TotalTime>1</TotalTime>
  <ScaleCrop>false</ScaleCrop>
  <LinksUpToDate>false</LinksUpToDate>
  <CharactersWithSpaces>4852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2022-10-24T09:02:00Z</dcterms:created>
  <dc:creator>微软系统</dc:creator>
  <cp:lastModifiedBy>Eyes</cp:lastModifiedBy>
  <cp:lastPrinted>2015-04-01T08:01:00Z</cp:lastPrinted>
  <dcterms:modified xsi:type="dcterms:W3CDTF">2025-11-14T02:56:27Z</dcterms:modified>
  <dc:title>绵阳市卫生局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33B9E360EA804B4394ADBFDD56852DD2_13</vt:lpwstr>
  </property>
  <property fmtid="{D5CDD505-2E9C-101B-9397-08002B2CF9AE}" pid="4" name="KSOTemplateDocerSaveRecord">
    <vt:lpwstr>eyJoZGlkIjoiNTc4ZGMxNzc1MTIwNGU5OWNiMjg0YzRmYTM0MzYyYjciLCJ1c2VySWQiOiIyNjU1OTYwNTYifQ==</vt:lpwstr>
  </property>
</Properties>
</file>