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2E" w:rsidRPr="005E218D" w:rsidRDefault="005E332E">
      <w:pPr>
        <w:rPr>
          <w:rFonts w:ascii="仿宋" w:eastAsia="仿宋" w:hAnsi="仿宋"/>
          <w:sz w:val="32"/>
          <w:szCs w:val="32"/>
        </w:rPr>
      </w:pPr>
      <w:r w:rsidRPr="005E218D">
        <w:rPr>
          <w:rFonts w:ascii="仿宋" w:eastAsia="仿宋" w:hAnsi="仿宋" w:hint="eastAsia"/>
          <w:sz w:val="32"/>
          <w:szCs w:val="32"/>
        </w:rPr>
        <w:t>附件</w:t>
      </w:r>
      <w:r w:rsidR="00C146A9">
        <w:rPr>
          <w:rFonts w:ascii="仿宋" w:eastAsia="仿宋" w:hAnsi="仿宋" w:hint="eastAsia"/>
          <w:sz w:val="32"/>
          <w:szCs w:val="32"/>
        </w:rPr>
        <w:t>4</w:t>
      </w:r>
      <w:bookmarkStart w:id="0" w:name="_GoBack"/>
      <w:bookmarkEnd w:id="0"/>
      <w:r w:rsidRPr="005E218D">
        <w:rPr>
          <w:rFonts w:ascii="仿宋" w:eastAsia="仿宋" w:hAnsi="仿宋" w:hint="eastAsia"/>
          <w:sz w:val="32"/>
          <w:szCs w:val="32"/>
        </w:rPr>
        <w:t>：</w:t>
      </w:r>
    </w:p>
    <w:p w:rsidR="005E332E" w:rsidRPr="009C5CAB" w:rsidRDefault="005E332E" w:rsidP="005E332E">
      <w:pPr>
        <w:jc w:val="center"/>
        <w:rPr>
          <w:rFonts w:ascii="华文中宋" w:eastAsia="华文中宋" w:hAnsi="华文中宋"/>
          <w:sz w:val="36"/>
          <w:szCs w:val="36"/>
        </w:rPr>
      </w:pPr>
      <w:r w:rsidRPr="009C5CAB">
        <w:rPr>
          <w:rFonts w:ascii="华文中宋" w:eastAsia="华文中宋" w:hAnsi="华文中宋" w:hint="eastAsia"/>
          <w:sz w:val="36"/>
          <w:szCs w:val="36"/>
        </w:rPr>
        <w:t>国家体育总局行政审批事项</w:t>
      </w:r>
      <w:r w:rsidR="00305966" w:rsidRPr="009C5CAB">
        <w:rPr>
          <w:rFonts w:ascii="华文中宋" w:eastAsia="华文中宋" w:hAnsi="华文中宋" w:hint="eastAsia"/>
          <w:sz w:val="36"/>
          <w:szCs w:val="36"/>
        </w:rPr>
        <w:t>监管</w:t>
      </w:r>
      <w:r w:rsidR="00604F89">
        <w:rPr>
          <w:rFonts w:ascii="华文中宋" w:eastAsia="华文中宋" w:hAnsi="华文中宋" w:hint="eastAsia"/>
          <w:sz w:val="36"/>
          <w:szCs w:val="36"/>
        </w:rPr>
        <w:t>清单</w:t>
      </w:r>
    </w:p>
    <w:p w:rsidR="005E332E" w:rsidRPr="009C5CAB" w:rsidRDefault="005E332E" w:rsidP="005E332E">
      <w:pPr>
        <w:jc w:val="center"/>
        <w:rPr>
          <w:rFonts w:ascii="华文中宋" w:eastAsia="华文中宋" w:hAnsi="华文中宋"/>
          <w:sz w:val="36"/>
          <w:szCs w:val="36"/>
        </w:rPr>
      </w:pPr>
      <w:r w:rsidRPr="009C5CAB">
        <w:rPr>
          <w:rFonts w:ascii="华文中宋" w:eastAsia="华文中宋" w:hAnsi="华文中宋" w:hint="eastAsia"/>
          <w:sz w:val="36"/>
          <w:szCs w:val="36"/>
        </w:rPr>
        <w:t>（包含已取消事项）</w:t>
      </w:r>
    </w:p>
    <w:p w:rsidR="005E332E" w:rsidRPr="005E332E" w:rsidRDefault="005E332E"/>
    <w:tbl>
      <w:tblPr>
        <w:tblW w:w="1325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
        <w:gridCol w:w="646"/>
        <w:gridCol w:w="1276"/>
        <w:gridCol w:w="631"/>
        <w:gridCol w:w="826"/>
        <w:gridCol w:w="5826"/>
        <w:gridCol w:w="811"/>
        <w:gridCol w:w="946"/>
        <w:gridCol w:w="1380"/>
      </w:tblGrid>
      <w:tr w:rsidR="005E332E" w:rsidRPr="005E218D" w:rsidTr="005E218D">
        <w:trPr>
          <w:trHeight w:val="15"/>
          <w:tblCellSpacing w:w="0" w:type="dxa"/>
          <w:jc w:val="center"/>
        </w:trPr>
        <w:tc>
          <w:tcPr>
            <w:tcW w:w="91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黑体" w:eastAsia="黑体" w:hAnsi="黑体"/>
                <w:sz w:val="18"/>
                <w:szCs w:val="21"/>
              </w:rPr>
            </w:pPr>
            <w:r w:rsidRPr="009C5CAB">
              <w:rPr>
                <w:rFonts w:ascii="黑体" w:eastAsia="黑体" w:hAnsi="黑体"/>
                <w:sz w:val="18"/>
                <w:szCs w:val="21"/>
              </w:rPr>
              <w:t>项目</w:t>
            </w:r>
            <w:r w:rsidRPr="009C5CAB">
              <w:rPr>
                <w:rFonts w:ascii="黑体" w:eastAsia="黑体" w:hAnsi="黑体"/>
                <w:sz w:val="18"/>
                <w:szCs w:val="21"/>
              </w:rPr>
              <w:br/>
              <w:t>编码</w:t>
            </w:r>
          </w:p>
        </w:tc>
        <w:tc>
          <w:tcPr>
            <w:tcW w:w="6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黑体" w:eastAsia="黑体" w:hAnsi="黑体"/>
                <w:sz w:val="18"/>
                <w:szCs w:val="21"/>
              </w:rPr>
            </w:pPr>
            <w:r w:rsidRPr="009C5CAB">
              <w:rPr>
                <w:rFonts w:ascii="黑体" w:eastAsia="黑体" w:hAnsi="黑体"/>
                <w:sz w:val="18"/>
                <w:szCs w:val="21"/>
              </w:rPr>
              <w:t>审批</w:t>
            </w:r>
            <w:r w:rsidRPr="009C5CAB">
              <w:rPr>
                <w:rFonts w:ascii="黑体" w:eastAsia="黑体" w:hAnsi="黑体"/>
                <w:sz w:val="18"/>
                <w:szCs w:val="21"/>
              </w:rPr>
              <w:br/>
              <w:t>部门</w:t>
            </w:r>
          </w:p>
        </w:tc>
        <w:tc>
          <w:tcPr>
            <w:tcW w:w="127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黑体" w:eastAsia="黑体" w:hAnsi="黑体"/>
                <w:sz w:val="18"/>
                <w:szCs w:val="21"/>
              </w:rPr>
            </w:pPr>
            <w:r w:rsidRPr="009C5CAB">
              <w:rPr>
                <w:rFonts w:ascii="黑体" w:eastAsia="黑体" w:hAnsi="黑体"/>
                <w:sz w:val="18"/>
                <w:szCs w:val="21"/>
              </w:rPr>
              <w:t>项目名称</w:t>
            </w:r>
          </w:p>
        </w:tc>
        <w:tc>
          <w:tcPr>
            <w:tcW w:w="63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黑体" w:eastAsia="黑体" w:hAnsi="黑体"/>
                <w:sz w:val="18"/>
                <w:szCs w:val="21"/>
              </w:rPr>
            </w:pPr>
            <w:r w:rsidRPr="009C5CAB">
              <w:rPr>
                <w:rFonts w:ascii="黑体" w:eastAsia="黑体" w:hAnsi="黑体"/>
                <w:sz w:val="18"/>
                <w:szCs w:val="21"/>
              </w:rPr>
              <w:t>子项</w:t>
            </w:r>
          </w:p>
        </w:tc>
        <w:tc>
          <w:tcPr>
            <w:tcW w:w="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黑体" w:eastAsia="黑体" w:hAnsi="黑体"/>
                <w:sz w:val="18"/>
                <w:szCs w:val="21"/>
              </w:rPr>
            </w:pPr>
            <w:r w:rsidRPr="009C5CAB">
              <w:rPr>
                <w:rFonts w:ascii="黑体" w:eastAsia="黑体" w:hAnsi="黑体"/>
                <w:sz w:val="18"/>
                <w:szCs w:val="21"/>
              </w:rPr>
              <w:t>审批</w:t>
            </w:r>
          </w:p>
          <w:p w:rsidR="005E332E" w:rsidRPr="009C5CAB" w:rsidRDefault="005E332E" w:rsidP="009C5CAB">
            <w:pPr>
              <w:jc w:val="center"/>
              <w:rPr>
                <w:rFonts w:ascii="黑体" w:eastAsia="黑体" w:hAnsi="黑体"/>
                <w:sz w:val="18"/>
                <w:szCs w:val="21"/>
              </w:rPr>
            </w:pPr>
            <w:r w:rsidRPr="009C5CAB">
              <w:rPr>
                <w:rFonts w:ascii="黑体" w:eastAsia="黑体" w:hAnsi="黑体"/>
                <w:sz w:val="18"/>
                <w:szCs w:val="21"/>
              </w:rPr>
              <w:t>类别</w:t>
            </w:r>
          </w:p>
        </w:tc>
        <w:tc>
          <w:tcPr>
            <w:tcW w:w="5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黑体" w:eastAsia="黑体" w:hAnsi="黑体"/>
                <w:sz w:val="18"/>
                <w:szCs w:val="21"/>
              </w:rPr>
            </w:pPr>
            <w:r w:rsidRPr="009C5CAB">
              <w:rPr>
                <w:rFonts w:ascii="黑体" w:eastAsia="黑体" w:hAnsi="黑体"/>
                <w:sz w:val="18"/>
                <w:szCs w:val="21"/>
              </w:rPr>
              <w:t>设定依据</w:t>
            </w:r>
          </w:p>
        </w:tc>
        <w:tc>
          <w:tcPr>
            <w:tcW w:w="81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黑体" w:eastAsia="黑体" w:hAnsi="黑体"/>
                <w:sz w:val="18"/>
                <w:szCs w:val="21"/>
              </w:rPr>
            </w:pPr>
            <w:r w:rsidRPr="009C5CAB">
              <w:rPr>
                <w:rFonts w:ascii="黑体" w:eastAsia="黑体" w:hAnsi="黑体"/>
                <w:sz w:val="18"/>
                <w:szCs w:val="21"/>
              </w:rPr>
              <w:t>共同审批部门</w:t>
            </w:r>
          </w:p>
        </w:tc>
        <w:tc>
          <w:tcPr>
            <w:tcW w:w="9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黑体" w:eastAsia="黑体" w:hAnsi="黑体"/>
                <w:sz w:val="18"/>
                <w:szCs w:val="21"/>
              </w:rPr>
            </w:pPr>
            <w:r w:rsidRPr="009C5CAB">
              <w:rPr>
                <w:rFonts w:ascii="黑体" w:eastAsia="黑体" w:hAnsi="黑体"/>
                <w:sz w:val="18"/>
                <w:szCs w:val="21"/>
              </w:rPr>
              <w:t>审批对象</w:t>
            </w:r>
          </w:p>
        </w:tc>
        <w:tc>
          <w:tcPr>
            <w:tcW w:w="1380"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305966" w:rsidP="009C5CAB">
            <w:pPr>
              <w:jc w:val="center"/>
              <w:rPr>
                <w:rFonts w:ascii="黑体" w:eastAsia="黑体" w:hAnsi="黑体"/>
                <w:sz w:val="18"/>
                <w:szCs w:val="21"/>
              </w:rPr>
            </w:pPr>
            <w:r w:rsidRPr="009C5CAB">
              <w:rPr>
                <w:rFonts w:ascii="黑体" w:eastAsia="黑体" w:hAnsi="黑体" w:hint="eastAsia"/>
                <w:sz w:val="18"/>
                <w:szCs w:val="21"/>
              </w:rPr>
              <w:t>监管部门</w:t>
            </w:r>
          </w:p>
        </w:tc>
      </w:tr>
      <w:tr w:rsidR="005E332E" w:rsidRPr="00865F12" w:rsidTr="005E218D">
        <w:trPr>
          <w:trHeight w:val="15"/>
          <w:tblCellSpacing w:w="0" w:type="dxa"/>
          <w:jc w:val="center"/>
        </w:trPr>
        <w:tc>
          <w:tcPr>
            <w:tcW w:w="91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bookmarkStart w:id="1" w:name="attachment" w:colFirst="8" w:colLast="8"/>
            <w:r w:rsidRPr="009C5CAB">
              <w:rPr>
                <w:rFonts w:ascii="仿宋" w:eastAsia="仿宋" w:hAnsi="仿宋"/>
                <w:szCs w:val="21"/>
              </w:rPr>
              <w:t>28001</w:t>
            </w:r>
          </w:p>
        </w:tc>
        <w:tc>
          <w:tcPr>
            <w:tcW w:w="6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体育总局</w:t>
            </w:r>
          </w:p>
        </w:tc>
        <w:tc>
          <w:tcPr>
            <w:tcW w:w="127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举办全国性、跨省（区、市）的健身气功活动审批</w:t>
            </w:r>
          </w:p>
        </w:tc>
        <w:tc>
          <w:tcPr>
            <w:tcW w:w="63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行政</w:t>
            </w:r>
            <w:r w:rsidRPr="009C5CAB">
              <w:rPr>
                <w:rFonts w:ascii="仿宋" w:eastAsia="仿宋" w:hAnsi="仿宋"/>
                <w:szCs w:val="21"/>
              </w:rPr>
              <w:br/>
              <w:t>许可</w:t>
            </w:r>
          </w:p>
        </w:tc>
        <w:tc>
          <w:tcPr>
            <w:tcW w:w="5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《国务院对确需保留的行政审批项目设定行政许可的决定》（2004年7月国务院令第412号）附件第336项：“举办健身气功活动及设立站点审批。”实施机关：县级以上人民政府体育行政主管部门。</w:t>
            </w:r>
          </w:p>
          <w:p w:rsidR="005E332E" w:rsidRPr="009C5CAB" w:rsidRDefault="005E332E" w:rsidP="009C5CAB">
            <w:pPr>
              <w:jc w:val="left"/>
              <w:rPr>
                <w:rFonts w:ascii="仿宋" w:eastAsia="仿宋" w:hAnsi="仿宋"/>
                <w:szCs w:val="21"/>
              </w:rPr>
            </w:pPr>
            <w:r w:rsidRPr="009C5CAB">
              <w:rPr>
                <w:rFonts w:ascii="仿宋" w:eastAsia="仿宋" w:hAnsi="仿宋"/>
                <w:szCs w:val="21"/>
              </w:rPr>
              <w:t>《国务院关于第五批取消和下放管理层级行政审批项目的决定》（国发〔2010〕21号）附件2国务院决定下放管理层级的行政审批项目目录，第62项：“设立健身气功活动站点审批”。下放管理实施机关：县级人民政府体育行政主管部门。</w:t>
            </w:r>
          </w:p>
          <w:p w:rsidR="005E332E" w:rsidRPr="009C5CAB" w:rsidRDefault="005E332E" w:rsidP="009C5CAB">
            <w:pPr>
              <w:jc w:val="left"/>
              <w:rPr>
                <w:rFonts w:ascii="仿宋" w:eastAsia="仿宋" w:hAnsi="仿宋"/>
                <w:szCs w:val="21"/>
              </w:rPr>
            </w:pPr>
            <w:r w:rsidRPr="009C5CAB">
              <w:rPr>
                <w:rFonts w:ascii="仿宋" w:eastAsia="仿宋" w:hAnsi="仿宋"/>
                <w:szCs w:val="21"/>
              </w:rPr>
              <w:t>《健身气功管理办法》（2006年11月国家体育总局令第9号发布）第十一条：“举办全国性、跨省（区、市）的健身气功活动，经国家体育总局批准。”</w:t>
            </w:r>
          </w:p>
        </w:tc>
        <w:tc>
          <w:tcPr>
            <w:tcW w:w="81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9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事业单位、企业、社会组织、公民个人</w:t>
            </w:r>
          </w:p>
        </w:tc>
        <w:tc>
          <w:tcPr>
            <w:tcW w:w="1380"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305966" w:rsidP="009C5CAB">
            <w:pPr>
              <w:jc w:val="center"/>
              <w:rPr>
                <w:rFonts w:ascii="仿宋" w:eastAsia="仿宋" w:hAnsi="仿宋"/>
                <w:szCs w:val="21"/>
              </w:rPr>
            </w:pPr>
            <w:r w:rsidRPr="009C5CAB">
              <w:rPr>
                <w:rFonts w:ascii="仿宋" w:eastAsia="仿宋" w:hAnsi="仿宋" w:hint="eastAsia"/>
                <w:szCs w:val="21"/>
              </w:rPr>
              <w:t>群体司</w:t>
            </w:r>
          </w:p>
        </w:tc>
      </w:tr>
      <w:tr w:rsidR="005E332E" w:rsidRPr="00865F12" w:rsidTr="005E218D">
        <w:trPr>
          <w:trHeight w:val="15"/>
          <w:tblCellSpacing w:w="0" w:type="dxa"/>
          <w:jc w:val="center"/>
        </w:trPr>
        <w:tc>
          <w:tcPr>
            <w:tcW w:w="91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28002</w:t>
            </w:r>
          </w:p>
        </w:tc>
        <w:tc>
          <w:tcPr>
            <w:tcW w:w="6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体育总局</w:t>
            </w:r>
          </w:p>
        </w:tc>
        <w:tc>
          <w:tcPr>
            <w:tcW w:w="127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举办攀登7000米以上山峰活动和外国人来华登山活动审批</w:t>
            </w:r>
          </w:p>
        </w:tc>
        <w:tc>
          <w:tcPr>
            <w:tcW w:w="63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行政</w:t>
            </w:r>
            <w:r w:rsidRPr="009C5CAB">
              <w:rPr>
                <w:rFonts w:ascii="仿宋" w:eastAsia="仿宋" w:hAnsi="仿宋"/>
                <w:szCs w:val="21"/>
              </w:rPr>
              <w:br/>
              <w:t>许可</w:t>
            </w:r>
          </w:p>
        </w:tc>
        <w:tc>
          <w:tcPr>
            <w:tcW w:w="5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《国务院对确需保留的行政审批项目设定行政许可的决定》（2004年7月国务院令第412号）附件第335项：“举办攀登山峰活动审批。”实施机关：体育总局，省级人民政府体育行政主管部门。</w:t>
            </w:r>
            <w:r w:rsidRPr="009C5CAB">
              <w:rPr>
                <w:rFonts w:ascii="仿宋" w:eastAsia="仿宋" w:hAnsi="仿宋"/>
                <w:szCs w:val="21"/>
              </w:rPr>
              <w:br w:type="textWrapping" w:clear="all"/>
              <w:t>《国内登山管理办法》（2003年7月25日国家体育总局令第6号）第八条：“攀登7000米以上山峰，登山活动发起单位应当</w:t>
            </w:r>
            <w:r w:rsidRPr="009C5CAB">
              <w:rPr>
                <w:rFonts w:ascii="仿宋" w:eastAsia="仿宋" w:hAnsi="仿宋"/>
                <w:szCs w:val="21"/>
              </w:rPr>
              <w:lastRenderedPageBreak/>
              <w:t>在活动实施前三个月向国家体育总局申请特批。”</w:t>
            </w:r>
          </w:p>
          <w:p w:rsidR="005E332E" w:rsidRPr="009C5CAB" w:rsidRDefault="005E332E" w:rsidP="009C5CAB">
            <w:pPr>
              <w:jc w:val="left"/>
              <w:rPr>
                <w:rFonts w:ascii="仿宋" w:eastAsia="仿宋" w:hAnsi="仿宋"/>
                <w:szCs w:val="21"/>
              </w:rPr>
            </w:pPr>
            <w:r w:rsidRPr="009C5CAB">
              <w:rPr>
                <w:rFonts w:ascii="仿宋" w:eastAsia="仿宋" w:hAnsi="仿宋"/>
                <w:szCs w:val="21"/>
              </w:rPr>
              <w:t>《外国人来华登山管理办法》（1991年7月国务院批准，1991年8月国家体委令第16号）第八条：“国家体委收到外国团队或中外联合团队的登山申请后，应当在60日内作出是否批准的决定。”</w:t>
            </w:r>
          </w:p>
        </w:tc>
        <w:tc>
          <w:tcPr>
            <w:tcW w:w="81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lastRenderedPageBreak/>
              <w:t>无</w:t>
            </w:r>
          </w:p>
        </w:tc>
        <w:tc>
          <w:tcPr>
            <w:tcW w:w="9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事业单位、企业、社会组织、公民个人</w:t>
            </w:r>
          </w:p>
        </w:tc>
        <w:tc>
          <w:tcPr>
            <w:tcW w:w="1380"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305966" w:rsidP="009C5CAB">
            <w:pPr>
              <w:jc w:val="center"/>
              <w:rPr>
                <w:rFonts w:ascii="仿宋" w:eastAsia="仿宋" w:hAnsi="仿宋"/>
                <w:szCs w:val="21"/>
              </w:rPr>
            </w:pPr>
            <w:r w:rsidRPr="009C5CAB">
              <w:rPr>
                <w:rFonts w:ascii="仿宋" w:eastAsia="仿宋" w:hAnsi="仿宋" w:hint="eastAsia"/>
                <w:szCs w:val="21"/>
              </w:rPr>
              <w:t>群体司</w:t>
            </w:r>
          </w:p>
        </w:tc>
      </w:tr>
      <w:tr w:rsidR="005E332E" w:rsidRPr="00865F12" w:rsidTr="005E218D">
        <w:trPr>
          <w:trHeight w:val="15"/>
          <w:tblCellSpacing w:w="0" w:type="dxa"/>
          <w:jc w:val="center"/>
        </w:trPr>
        <w:tc>
          <w:tcPr>
            <w:tcW w:w="91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lastRenderedPageBreak/>
              <w:t>28003</w:t>
            </w:r>
          </w:p>
          <w:p w:rsidR="00C12D98" w:rsidRPr="009C5CAB" w:rsidRDefault="00C12D98" w:rsidP="009C5CAB">
            <w:pPr>
              <w:jc w:val="center"/>
              <w:rPr>
                <w:rFonts w:ascii="仿宋" w:eastAsia="仿宋" w:hAnsi="仿宋"/>
                <w:szCs w:val="21"/>
              </w:rPr>
            </w:pPr>
            <w:r w:rsidRPr="009C5CAB">
              <w:rPr>
                <w:rFonts w:ascii="仿宋" w:eastAsia="仿宋" w:hAnsi="仿宋" w:hint="eastAsia"/>
                <w:szCs w:val="21"/>
              </w:rPr>
              <w:t>（已取消）</w:t>
            </w:r>
          </w:p>
        </w:tc>
        <w:tc>
          <w:tcPr>
            <w:tcW w:w="6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体育总局</w:t>
            </w:r>
          </w:p>
        </w:tc>
        <w:tc>
          <w:tcPr>
            <w:tcW w:w="127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体育竞赛全国纪录项目审批</w:t>
            </w:r>
          </w:p>
        </w:tc>
        <w:tc>
          <w:tcPr>
            <w:tcW w:w="63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行政</w:t>
            </w:r>
            <w:r w:rsidRPr="009C5CAB">
              <w:rPr>
                <w:rFonts w:ascii="仿宋" w:eastAsia="仿宋" w:hAnsi="仿宋"/>
                <w:szCs w:val="21"/>
              </w:rPr>
              <w:br/>
              <w:t>许可</w:t>
            </w:r>
          </w:p>
        </w:tc>
        <w:tc>
          <w:tcPr>
            <w:tcW w:w="5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《中华人民共和国体育法》（1995年8月第八届全国人大常委会十五次全体会议通过）第三十二条：“国家实行体育竞赛全国纪录审批制度。全国纪录由国务院体育行政部门确认。”</w:t>
            </w:r>
          </w:p>
          <w:p w:rsidR="005E332E" w:rsidRPr="009C5CAB" w:rsidRDefault="005E332E" w:rsidP="009C5CAB">
            <w:pPr>
              <w:jc w:val="left"/>
              <w:rPr>
                <w:rFonts w:ascii="仿宋" w:eastAsia="仿宋" w:hAnsi="仿宋"/>
                <w:szCs w:val="21"/>
              </w:rPr>
            </w:pPr>
            <w:r w:rsidRPr="009C5CAB">
              <w:rPr>
                <w:rFonts w:ascii="仿宋" w:eastAsia="仿宋" w:hAnsi="仿宋"/>
                <w:szCs w:val="21"/>
              </w:rPr>
              <w:t>《体育运动全国纪录审批制度》（国家体委〔89〕体训竞综字33号）第二条：“设立或撤销全国纪录的项目和年龄组，需经中华人民共和国体育运动委员会批准。”</w:t>
            </w:r>
          </w:p>
        </w:tc>
        <w:tc>
          <w:tcPr>
            <w:tcW w:w="81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9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事业单位、全国性体育社会团体</w:t>
            </w:r>
          </w:p>
        </w:tc>
        <w:tc>
          <w:tcPr>
            <w:tcW w:w="1380"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305966" w:rsidP="009C5CAB">
            <w:pPr>
              <w:jc w:val="center"/>
              <w:rPr>
                <w:rFonts w:ascii="仿宋" w:eastAsia="仿宋" w:hAnsi="仿宋"/>
                <w:szCs w:val="21"/>
              </w:rPr>
            </w:pPr>
            <w:r w:rsidRPr="009C5CAB">
              <w:rPr>
                <w:rFonts w:ascii="仿宋" w:eastAsia="仿宋" w:hAnsi="仿宋" w:hint="eastAsia"/>
                <w:szCs w:val="21"/>
              </w:rPr>
              <w:t>竞体司</w:t>
            </w:r>
          </w:p>
        </w:tc>
      </w:tr>
      <w:tr w:rsidR="005E332E" w:rsidRPr="00865F12" w:rsidTr="005E218D">
        <w:trPr>
          <w:trHeight w:val="15"/>
          <w:tblCellSpacing w:w="0" w:type="dxa"/>
          <w:jc w:val="center"/>
        </w:trPr>
        <w:tc>
          <w:tcPr>
            <w:tcW w:w="91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28004</w:t>
            </w:r>
          </w:p>
        </w:tc>
        <w:tc>
          <w:tcPr>
            <w:tcW w:w="6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体育总局</w:t>
            </w:r>
          </w:p>
        </w:tc>
        <w:tc>
          <w:tcPr>
            <w:tcW w:w="127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携带射击运动枪支弹药出入境审批</w:t>
            </w:r>
          </w:p>
        </w:tc>
        <w:tc>
          <w:tcPr>
            <w:tcW w:w="63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行政</w:t>
            </w:r>
            <w:r w:rsidRPr="009C5CAB">
              <w:rPr>
                <w:rFonts w:ascii="仿宋" w:eastAsia="仿宋" w:hAnsi="仿宋"/>
                <w:szCs w:val="21"/>
              </w:rPr>
              <w:br/>
              <w:t>许可</w:t>
            </w:r>
          </w:p>
        </w:tc>
        <w:tc>
          <w:tcPr>
            <w:tcW w:w="5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中华人民共和国枪支管理法》（1996年7月第八届全国人大常委会二十次会议通过）第三十五条：“外国体育代表团入境参加射击竞技体育活动，或者中国体育代表团出境参加射击竞技体育活动，需要携带射击运动枪支入境、出境的，必须经国务院体育行政主管部门批准。”</w:t>
            </w:r>
          </w:p>
        </w:tc>
        <w:tc>
          <w:tcPr>
            <w:tcW w:w="81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9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事业单位、社会组织</w:t>
            </w:r>
          </w:p>
        </w:tc>
        <w:tc>
          <w:tcPr>
            <w:tcW w:w="1380"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305966" w:rsidP="009C5CAB">
            <w:pPr>
              <w:jc w:val="center"/>
              <w:rPr>
                <w:rFonts w:ascii="仿宋" w:eastAsia="仿宋" w:hAnsi="仿宋"/>
                <w:szCs w:val="21"/>
              </w:rPr>
            </w:pPr>
            <w:r w:rsidRPr="009C5CAB">
              <w:rPr>
                <w:rFonts w:ascii="仿宋" w:eastAsia="仿宋" w:hAnsi="仿宋" w:hint="eastAsia"/>
                <w:szCs w:val="21"/>
              </w:rPr>
              <w:t>经济司</w:t>
            </w:r>
          </w:p>
        </w:tc>
      </w:tr>
      <w:tr w:rsidR="005E332E" w:rsidRPr="00865F12" w:rsidTr="005E218D">
        <w:trPr>
          <w:trHeight w:val="15"/>
          <w:tblCellSpacing w:w="0" w:type="dxa"/>
          <w:jc w:val="center"/>
        </w:trPr>
        <w:tc>
          <w:tcPr>
            <w:tcW w:w="91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28005</w:t>
            </w:r>
          </w:p>
        </w:tc>
        <w:tc>
          <w:tcPr>
            <w:tcW w:w="6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体育总局</w:t>
            </w:r>
          </w:p>
        </w:tc>
        <w:tc>
          <w:tcPr>
            <w:tcW w:w="127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兴奋剂检测机构资质认定</w:t>
            </w:r>
          </w:p>
        </w:tc>
        <w:tc>
          <w:tcPr>
            <w:tcW w:w="63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行政</w:t>
            </w:r>
            <w:r w:rsidRPr="009C5CAB">
              <w:rPr>
                <w:rFonts w:ascii="仿宋" w:eastAsia="仿宋" w:hAnsi="仿宋"/>
                <w:szCs w:val="21"/>
              </w:rPr>
              <w:br/>
              <w:t>许可</w:t>
            </w:r>
          </w:p>
        </w:tc>
        <w:tc>
          <w:tcPr>
            <w:tcW w:w="5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《反兴奋剂条例》（2004年1月国务院令第398号）第三十六条：“受检样本由国务院体育主管部门确定的符合兴奋剂检测条件的检测机构检测。”</w:t>
            </w:r>
          </w:p>
        </w:tc>
        <w:tc>
          <w:tcPr>
            <w:tcW w:w="81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9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事业单位</w:t>
            </w:r>
          </w:p>
        </w:tc>
        <w:tc>
          <w:tcPr>
            <w:tcW w:w="1380"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305966" w:rsidP="009C5CAB">
            <w:pPr>
              <w:jc w:val="center"/>
              <w:rPr>
                <w:rFonts w:ascii="仿宋" w:eastAsia="仿宋" w:hAnsi="仿宋"/>
                <w:szCs w:val="21"/>
              </w:rPr>
            </w:pPr>
            <w:r w:rsidRPr="009C5CAB">
              <w:rPr>
                <w:rFonts w:ascii="仿宋" w:eastAsia="仿宋" w:hAnsi="仿宋" w:hint="eastAsia"/>
                <w:szCs w:val="21"/>
              </w:rPr>
              <w:t>科教司</w:t>
            </w:r>
          </w:p>
        </w:tc>
      </w:tr>
      <w:tr w:rsidR="005E332E" w:rsidRPr="00865F12" w:rsidTr="005E218D">
        <w:trPr>
          <w:trHeight w:val="15"/>
          <w:tblCellSpacing w:w="0" w:type="dxa"/>
          <w:jc w:val="center"/>
        </w:trPr>
        <w:tc>
          <w:tcPr>
            <w:tcW w:w="91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28006</w:t>
            </w:r>
          </w:p>
          <w:p w:rsidR="005E332E" w:rsidRPr="009C5CAB" w:rsidRDefault="005E332E" w:rsidP="009C5CAB">
            <w:pPr>
              <w:jc w:val="center"/>
              <w:rPr>
                <w:rFonts w:ascii="仿宋" w:eastAsia="仿宋" w:hAnsi="仿宋"/>
                <w:szCs w:val="21"/>
              </w:rPr>
            </w:pPr>
            <w:r w:rsidRPr="009C5CAB">
              <w:rPr>
                <w:rFonts w:ascii="仿宋" w:eastAsia="仿宋" w:hAnsi="仿宋"/>
                <w:szCs w:val="21"/>
              </w:rPr>
              <w:t>(已调整)</w:t>
            </w:r>
          </w:p>
        </w:tc>
        <w:tc>
          <w:tcPr>
            <w:tcW w:w="6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体育总局</w:t>
            </w:r>
          </w:p>
        </w:tc>
        <w:tc>
          <w:tcPr>
            <w:tcW w:w="127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举办全国性和国际性体育竞赛审批</w:t>
            </w:r>
          </w:p>
        </w:tc>
        <w:tc>
          <w:tcPr>
            <w:tcW w:w="63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非行政许可审批</w:t>
            </w:r>
          </w:p>
        </w:tc>
        <w:tc>
          <w:tcPr>
            <w:tcW w:w="5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《国务院办公厅关于保留部分非行政许可审批项目的通知》（国办发〔2004〕62号）附件第161项：“举办全国性和国际性体育竞赛审批。”实施机关：体育总局。</w:t>
            </w:r>
          </w:p>
        </w:tc>
        <w:tc>
          <w:tcPr>
            <w:tcW w:w="81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外交部、财政部、国台办、地方政府</w:t>
            </w:r>
          </w:p>
        </w:tc>
        <w:tc>
          <w:tcPr>
            <w:tcW w:w="9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行政机关、事业单位</w:t>
            </w:r>
          </w:p>
        </w:tc>
        <w:tc>
          <w:tcPr>
            <w:tcW w:w="1380"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305966" w:rsidP="009C5CAB">
            <w:pPr>
              <w:jc w:val="center"/>
              <w:rPr>
                <w:rFonts w:ascii="仿宋" w:eastAsia="仿宋" w:hAnsi="仿宋"/>
                <w:szCs w:val="21"/>
              </w:rPr>
            </w:pPr>
            <w:r w:rsidRPr="009C5CAB">
              <w:rPr>
                <w:rFonts w:ascii="仿宋" w:eastAsia="仿宋" w:hAnsi="仿宋" w:hint="eastAsia"/>
                <w:szCs w:val="21"/>
              </w:rPr>
              <w:t>竞体司</w:t>
            </w:r>
          </w:p>
        </w:tc>
      </w:tr>
      <w:tr w:rsidR="005E332E" w:rsidRPr="00865F12" w:rsidTr="005E218D">
        <w:trPr>
          <w:trHeight w:val="15"/>
          <w:tblCellSpacing w:w="0" w:type="dxa"/>
          <w:jc w:val="center"/>
        </w:trPr>
        <w:tc>
          <w:tcPr>
            <w:tcW w:w="91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28007</w:t>
            </w:r>
          </w:p>
          <w:p w:rsidR="005E332E" w:rsidRPr="009C5CAB" w:rsidRDefault="005E332E" w:rsidP="009C5CAB">
            <w:pPr>
              <w:jc w:val="center"/>
              <w:rPr>
                <w:rFonts w:ascii="仿宋" w:eastAsia="仿宋" w:hAnsi="仿宋"/>
                <w:szCs w:val="21"/>
              </w:rPr>
            </w:pPr>
            <w:r w:rsidRPr="009C5CAB">
              <w:rPr>
                <w:rFonts w:ascii="仿宋" w:eastAsia="仿宋" w:hAnsi="仿宋"/>
                <w:szCs w:val="21"/>
              </w:rPr>
              <w:t>(已取消)</w:t>
            </w:r>
          </w:p>
        </w:tc>
        <w:tc>
          <w:tcPr>
            <w:tcW w:w="6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体育总局</w:t>
            </w:r>
          </w:p>
        </w:tc>
        <w:tc>
          <w:tcPr>
            <w:tcW w:w="127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国家级裁判员审批</w:t>
            </w:r>
          </w:p>
        </w:tc>
        <w:tc>
          <w:tcPr>
            <w:tcW w:w="63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非行政许可审批</w:t>
            </w:r>
          </w:p>
        </w:tc>
        <w:tc>
          <w:tcPr>
            <w:tcW w:w="5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《体育竞赛裁判员管理办法》（体竞字〔1999〕153号）第十二条：“……可以申报本项目国家级裁判员，由国务院体育行政部门审批。”</w:t>
            </w:r>
          </w:p>
        </w:tc>
        <w:tc>
          <w:tcPr>
            <w:tcW w:w="81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9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公民个人</w:t>
            </w:r>
          </w:p>
        </w:tc>
        <w:tc>
          <w:tcPr>
            <w:tcW w:w="1380"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305966" w:rsidP="009C5CAB">
            <w:pPr>
              <w:jc w:val="left"/>
              <w:rPr>
                <w:rFonts w:ascii="仿宋" w:eastAsia="仿宋" w:hAnsi="仿宋"/>
                <w:szCs w:val="21"/>
              </w:rPr>
            </w:pPr>
            <w:r w:rsidRPr="009C5CAB">
              <w:rPr>
                <w:rFonts w:ascii="仿宋" w:eastAsia="仿宋" w:hAnsi="仿宋" w:hint="eastAsia"/>
                <w:szCs w:val="21"/>
              </w:rPr>
              <w:t>竞体司</w:t>
            </w:r>
          </w:p>
        </w:tc>
      </w:tr>
      <w:tr w:rsidR="005E332E" w:rsidRPr="00865F12" w:rsidTr="005E218D">
        <w:trPr>
          <w:trHeight w:val="15"/>
          <w:tblCellSpacing w:w="0" w:type="dxa"/>
          <w:jc w:val="center"/>
        </w:trPr>
        <w:tc>
          <w:tcPr>
            <w:tcW w:w="91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28008</w:t>
            </w:r>
          </w:p>
        </w:tc>
        <w:tc>
          <w:tcPr>
            <w:tcW w:w="6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体育总局</w:t>
            </w:r>
          </w:p>
        </w:tc>
        <w:tc>
          <w:tcPr>
            <w:tcW w:w="127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举办国际性或全国性航空体育竞赛活动审批</w:t>
            </w:r>
          </w:p>
        </w:tc>
        <w:tc>
          <w:tcPr>
            <w:tcW w:w="63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非行政许可审批</w:t>
            </w:r>
          </w:p>
        </w:tc>
        <w:tc>
          <w:tcPr>
            <w:tcW w:w="5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全国航空体育竞赛活动管理办法》（航管字〔2012〕345号）第九条：“未经国务院体育行政部门批准，不得以……字样举办国际性或全国性航空体育竞赛活动，也不得以……等名义，举办国际性或全国性航空体育竞赛活动。”</w:t>
            </w:r>
          </w:p>
        </w:tc>
        <w:tc>
          <w:tcPr>
            <w:tcW w:w="81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9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行政机关、事业单位、企业、社会组织、公民个人</w:t>
            </w:r>
          </w:p>
        </w:tc>
        <w:tc>
          <w:tcPr>
            <w:tcW w:w="1380"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305966" w:rsidP="009C5CAB">
            <w:pPr>
              <w:jc w:val="center"/>
              <w:rPr>
                <w:rFonts w:ascii="仿宋" w:eastAsia="仿宋" w:hAnsi="仿宋"/>
                <w:szCs w:val="21"/>
              </w:rPr>
            </w:pPr>
            <w:r w:rsidRPr="009C5CAB">
              <w:rPr>
                <w:rFonts w:ascii="仿宋" w:eastAsia="仿宋" w:hAnsi="仿宋" w:hint="eastAsia"/>
                <w:szCs w:val="21"/>
              </w:rPr>
              <w:t>群体司</w:t>
            </w:r>
          </w:p>
        </w:tc>
      </w:tr>
      <w:bookmarkEnd w:id="1"/>
      <w:tr w:rsidR="005E332E" w:rsidRPr="00865F12" w:rsidTr="005E218D">
        <w:trPr>
          <w:trHeight w:val="15"/>
          <w:tblCellSpacing w:w="0" w:type="dxa"/>
          <w:jc w:val="center"/>
        </w:trPr>
        <w:tc>
          <w:tcPr>
            <w:tcW w:w="91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28009</w:t>
            </w:r>
          </w:p>
          <w:p w:rsidR="005E332E" w:rsidRPr="009C5CAB" w:rsidRDefault="005E332E" w:rsidP="009C5CAB">
            <w:pPr>
              <w:jc w:val="center"/>
              <w:rPr>
                <w:rFonts w:ascii="仿宋" w:eastAsia="仿宋" w:hAnsi="仿宋"/>
                <w:szCs w:val="21"/>
              </w:rPr>
            </w:pPr>
            <w:r w:rsidRPr="009C5CAB">
              <w:rPr>
                <w:rFonts w:ascii="仿宋" w:eastAsia="仿宋" w:hAnsi="仿宋"/>
                <w:szCs w:val="21"/>
              </w:rPr>
              <w:t>(已</w:t>
            </w:r>
            <w:r w:rsidRPr="009C5CAB">
              <w:rPr>
                <w:rFonts w:ascii="仿宋" w:eastAsia="仿宋" w:hAnsi="仿宋" w:hint="eastAsia"/>
                <w:szCs w:val="21"/>
              </w:rPr>
              <w:t>调整</w:t>
            </w:r>
            <w:r w:rsidRPr="009C5CAB">
              <w:rPr>
                <w:rFonts w:ascii="仿宋" w:eastAsia="仿宋" w:hAnsi="仿宋"/>
                <w:szCs w:val="21"/>
              </w:rPr>
              <w:t>)</w:t>
            </w:r>
          </w:p>
        </w:tc>
        <w:tc>
          <w:tcPr>
            <w:tcW w:w="6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体育总局</w:t>
            </w:r>
          </w:p>
        </w:tc>
        <w:tc>
          <w:tcPr>
            <w:tcW w:w="127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国际级运动健将和运动健将技术等级审批</w:t>
            </w:r>
          </w:p>
        </w:tc>
        <w:tc>
          <w:tcPr>
            <w:tcW w:w="63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非行政许可审批</w:t>
            </w:r>
          </w:p>
        </w:tc>
        <w:tc>
          <w:tcPr>
            <w:tcW w:w="582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运动员技术等级管理办法》（2014年1月国家体育总局令第18号发布）第二条：“国家体育总局（以下简称“总局”）实行运动员技术等级审批制度。运动员技术等级称号（以下简称“等级称号”）依申请获得。”第八条：“总局审批国际级运动健将和运动健将。</w:t>
            </w:r>
          </w:p>
        </w:tc>
        <w:tc>
          <w:tcPr>
            <w:tcW w:w="811"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center"/>
              <w:rPr>
                <w:rFonts w:ascii="仿宋" w:eastAsia="仿宋" w:hAnsi="仿宋"/>
                <w:szCs w:val="21"/>
              </w:rPr>
            </w:pPr>
            <w:r w:rsidRPr="009C5CAB">
              <w:rPr>
                <w:rFonts w:ascii="仿宋" w:eastAsia="仿宋" w:hAnsi="仿宋"/>
                <w:szCs w:val="21"/>
              </w:rPr>
              <w:t>无</w:t>
            </w:r>
          </w:p>
        </w:tc>
        <w:tc>
          <w:tcPr>
            <w:tcW w:w="946"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5E332E" w:rsidP="009C5CAB">
            <w:pPr>
              <w:jc w:val="left"/>
              <w:rPr>
                <w:rFonts w:ascii="仿宋" w:eastAsia="仿宋" w:hAnsi="仿宋"/>
                <w:szCs w:val="21"/>
              </w:rPr>
            </w:pPr>
            <w:r w:rsidRPr="009C5CAB">
              <w:rPr>
                <w:rFonts w:ascii="仿宋" w:eastAsia="仿宋" w:hAnsi="仿宋"/>
                <w:szCs w:val="21"/>
              </w:rPr>
              <w:t>公民个人</w:t>
            </w:r>
          </w:p>
        </w:tc>
        <w:tc>
          <w:tcPr>
            <w:tcW w:w="1380" w:type="dxa"/>
            <w:tcBorders>
              <w:top w:val="outset" w:sz="6" w:space="0" w:color="auto"/>
              <w:left w:val="outset" w:sz="6" w:space="0" w:color="auto"/>
              <w:bottom w:val="outset" w:sz="6" w:space="0" w:color="auto"/>
              <w:right w:val="outset" w:sz="6" w:space="0" w:color="auto"/>
            </w:tcBorders>
            <w:vAlign w:val="center"/>
            <w:hideMark/>
          </w:tcPr>
          <w:p w:rsidR="005E332E" w:rsidRPr="009C5CAB" w:rsidRDefault="00305966" w:rsidP="009C5CAB">
            <w:pPr>
              <w:jc w:val="left"/>
              <w:rPr>
                <w:rFonts w:ascii="仿宋" w:eastAsia="仿宋" w:hAnsi="仿宋"/>
                <w:szCs w:val="21"/>
              </w:rPr>
            </w:pPr>
            <w:r w:rsidRPr="009C5CAB">
              <w:rPr>
                <w:rFonts w:ascii="仿宋" w:eastAsia="仿宋" w:hAnsi="仿宋" w:hint="eastAsia"/>
                <w:szCs w:val="21"/>
              </w:rPr>
              <w:t>竞体司</w:t>
            </w:r>
          </w:p>
        </w:tc>
      </w:tr>
    </w:tbl>
    <w:p w:rsidR="00FB1320" w:rsidRPr="00865F12" w:rsidRDefault="00FB1320" w:rsidP="00865F12">
      <w:pPr>
        <w:spacing w:line="340" w:lineRule="exact"/>
        <w:rPr>
          <w:sz w:val="28"/>
          <w:szCs w:val="28"/>
        </w:rPr>
      </w:pPr>
    </w:p>
    <w:sectPr w:rsidR="00FB1320" w:rsidRPr="00865F12" w:rsidSect="005E332E">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3C5" w:rsidRDefault="00E753C5" w:rsidP="001D7369">
      <w:r>
        <w:separator/>
      </w:r>
    </w:p>
  </w:endnote>
  <w:endnote w:type="continuationSeparator" w:id="0">
    <w:p w:rsidR="00E753C5" w:rsidRDefault="00E753C5" w:rsidP="001D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823744"/>
      <w:docPartObj>
        <w:docPartGallery w:val="Page Numbers (Bottom of Page)"/>
        <w:docPartUnique/>
      </w:docPartObj>
    </w:sdtPr>
    <w:sdtEndPr/>
    <w:sdtContent>
      <w:p w:rsidR="0021124E" w:rsidRDefault="0021124E">
        <w:pPr>
          <w:pStyle w:val="a4"/>
          <w:jc w:val="center"/>
        </w:pPr>
        <w:r>
          <w:fldChar w:fldCharType="begin"/>
        </w:r>
        <w:r>
          <w:instrText>PAGE   \* MERGEFORMAT</w:instrText>
        </w:r>
        <w:r>
          <w:fldChar w:fldCharType="separate"/>
        </w:r>
        <w:r w:rsidR="00E753C5" w:rsidRPr="00E753C5">
          <w:rPr>
            <w:noProof/>
            <w:lang w:val="zh-CN"/>
          </w:rPr>
          <w:t>1</w:t>
        </w:r>
        <w:r>
          <w:fldChar w:fldCharType="end"/>
        </w:r>
      </w:p>
    </w:sdtContent>
  </w:sdt>
  <w:p w:rsidR="00B0435F" w:rsidRDefault="00B043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3C5" w:rsidRDefault="00E753C5" w:rsidP="001D7369">
      <w:r>
        <w:separator/>
      </w:r>
    </w:p>
  </w:footnote>
  <w:footnote w:type="continuationSeparator" w:id="0">
    <w:p w:rsidR="00E753C5" w:rsidRDefault="00E753C5" w:rsidP="001D7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2E"/>
    <w:rsid w:val="001D2657"/>
    <w:rsid w:val="001D7369"/>
    <w:rsid w:val="0021124E"/>
    <w:rsid w:val="00305966"/>
    <w:rsid w:val="005E218D"/>
    <w:rsid w:val="005E332E"/>
    <w:rsid w:val="00604F89"/>
    <w:rsid w:val="006E7D2F"/>
    <w:rsid w:val="006F20DE"/>
    <w:rsid w:val="0076576B"/>
    <w:rsid w:val="00865F12"/>
    <w:rsid w:val="009461FF"/>
    <w:rsid w:val="009C5CAB"/>
    <w:rsid w:val="00A16B43"/>
    <w:rsid w:val="00B0435F"/>
    <w:rsid w:val="00BC6134"/>
    <w:rsid w:val="00C12D98"/>
    <w:rsid w:val="00C146A9"/>
    <w:rsid w:val="00E753C5"/>
    <w:rsid w:val="00F111FF"/>
    <w:rsid w:val="00FB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7369"/>
    <w:rPr>
      <w:sz w:val="18"/>
      <w:szCs w:val="18"/>
    </w:rPr>
  </w:style>
  <w:style w:type="paragraph" w:styleId="a4">
    <w:name w:val="footer"/>
    <w:basedOn w:val="a"/>
    <w:link w:val="Char0"/>
    <w:uiPriority w:val="99"/>
    <w:unhideWhenUsed/>
    <w:rsid w:val="001D7369"/>
    <w:pPr>
      <w:tabs>
        <w:tab w:val="center" w:pos="4153"/>
        <w:tab w:val="right" w:pos="8306"/>
      </w:tabs>
      <w:snapToGrid w:val="0"/>
      <w:jc w:val="left"/>
    </w:pPr>
    <w:rPr>
      <w:sz w:val="18"/>
      <w:szCs w:val="18"/>
    </w:rPr>
  </w:style>
  <w:style w:type="character" w:customStyle="1" w:styleId="Char0">
    <w:name w:val="页脚 Char"/>
    <w:basedOn w:val="a0"/>
    <w:link w:val="a4"/>
    <w:uiPriority w:val="99"/>
    <w:rsid w:val="001D7369"/>
    <w:rPr>
      <w:sz w:val="18"/>
      <w:szCs w:val="18"/>
    </w:rPr>
  </w:style>
  <w:style w:type="paragraph" w:styleId="a5">
    <w:name w:val="Balloon Text"/>
    <w:basedOn w:val="a"/>
    <w:link w:val="Char1"/>
    <w:uiPriority w:val="99"/>
    <w:semiHidden/>
    <w:unhideWhenUsed/>
    <w:rsid w:val="00C12D98"/>
    <w:rPr>
      <w:sz w:val="18"/>
      <w:szCs w:val="18"/>
    </w:rPr>
  </w:style>
  <w:style w:type="character" w:customStyle="1" w:styleId="Char1">
    <w:name w:val="批注框文本 Char"/>
    <w:basedOn w:val="a0"/>
    <w:link w:val="a5"/>
    <w:uiPriority w:val="99"/>
    <w:semiHidden/>
    <w:rsid w:val="00C12D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7369"/>
    <w:rPr>
      <w:sz w:val="18"/>
      <w:szCs w:val="18"/>
    </w:rPr>
  </w:style>
  <w:style w:type="paragraph" w:styleId="a4">
    <w:name w:val="footer"/>
    <w:basedOn w:val="a"/>
    <w:link w:val="Char0"/>
    <w:uiPriority w:val="99"/>
    <w:unhideWhenUsed/>
    <w:rsid w:val="001D7369"/>
    <w:pPr>
      <w:tabs>
        <w:tab w:val="center" w:pos="4153"/>
        <w:tab w:val="right" w:pos="8306"/>
      </w:tabs>
      <w:snapToGrid w:val="0"/>
      <w:jc w:val="left"/>
    </w:pPr>
    <w:rPr>
      <w:sz w:val="18"/>
      <w:szCs w:val="18"/>
    </w:rPr>
  </w:style>
  <w:style w:type="character" w:customStyle="1" w:styleId="Char0">
    <w:name w:val="页脚 Char"/>
    <w:basedOn w:val="a0"/>
    <w:link w:val="a4"/>
    <w:uiPriority w:val="99"/>
    <w:rsid w:val="001D7369"/>
    <w:rPr>
      <w:sz w:val="18"/>
      <w:szCs w:val="18"/>
    </w:rPr>
  </w:style>
  <w:style w:type="paragraph" w:styleId="a5">
    <w:name w:val="Balloon Text"/>
    <w:basedOn w:val="a"/>
    <w:link w:val="Char1"/>
    <w:uiPriority w:val="99"/>
    <w:semiHidden/>
    <w:unhideWhenUsed/>
    <w:rsid w:val="00C12D98"/>
    <w:rPr>
      <w:sz w:val="18"/>
      <w:szCs w:val="18"/>
    </w:rPr>
  </w:style>
  <w:style w:type="character" w:customStyle="1" w:styleId="Char1">
    <w:name w:val="批注框文本 Char"/>
    <w:basedOn w:val="a0"/>
    <w:link w:val="a5"/>
    <w:uiPriority w:val="99"/>
    <w:semiHidden/>
    <w:rsid w:val="00C12D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17025">
      <w:bodyDiv w:val="1"/>
      <w:marLeft w:val="0"/>
      <w:marRight w:val="0"/>
      <w:marTop w:val="0"/>
      <w:marBottom w:val="0"/>
      <w:divBdr>
        <w:top w:val="none" w:sz="0" w:space="0" w:color="auto"/>
        <w:left w:val="none" w:sz="0" w:space="0" w:color="auto"/>
        <w:bottom w:val="none" w:sz="0" w:space="0" w:color="auto"/>
        <w:right w:val="none" w:sz="0" w:space="0" w:color="auto"/>
      </w:divBdr>
      <w:divsChild>
        <w:div w:id="595215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HanXF</dc:creator>
  <cp:lastModifiedBy>zfs-535-liubn</cp:lastModifiedBy>
  <cp:revision>13</cp:revision>
  <cp:lastPrinted>2019-11-15T08:49:00Z</cp:lastPrinted>
  <dcterms:created xsi:type="dcterms:W3CDTF">2019-01-03T03:23:00Z</dcterms:created>
  <dcterms:modified xsi:type="dcterms:W3CDTF">2020-01-06T01:46:00Z</dcterms:modified>
</cp:coreProperties>
</file>