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hint="eastAsia" w:ascii="方正小标宋_GBK" w:hAnsi="方正小标宋_GBK" w:eastAsia="方正小标宋_GBK" w:cs="方正小标宋_GBK"/>
          <w:bCs/>
          <w:spacing w:val="-6"/>
          <w:sz w:val="44"/>
          <w:szCs w:val="44"/>
        </w:rPr>
      </w:pPr>
      <w:bookmarkStart w:id="0" w:name="_GoBack"/>
      <w:bookmarkEnd w:id="0"/>
      <w:r>
        <w:rPr>
          <w:rFonts w:hint="eastAsia" w:ascii="方正小标宋_GBK" w:hAnsi="方正小标宋_GBK" w:eastAsia="方正小标宋_GBK" w:cs="方正小标宋_GBK"/>
          <w:spacing w:val="-6"/>
          <w:sz w:val="44"/>
          <w:szCs w:val="44"/>
        </w:rPr>
        <w:t>2020年“游遍四川”启动仪式暨广元“欢聚女儿节  畅游嘉陵江”游泳比赛</w:t>
      </w:r>
      <w:r>
        <w:rPr>
          <w:rFonts w:hint="eastAsia" w:ascii="方正小标宋_GBK" w:hAnsi="方正小标宋_GBK" w:eastAsia="方正小标宋_GBK" w:cs="方正小标宋_GBK"/>
          <w:bCs/>
          <w:spacing w:val="-6"/>
          <w:sz w:val="44"/>
          <w:szCs w:val="44"/>
        </w:rPr>
        <w:t>竞赛规程</w:t>
      </w:r>
    </w:p>
    <w:p>
      <w:pPr>
        <w:adjustRightInd w:val="0"/>
        <w:snapToGrid w:val="0"/>
        <w:spacing w:line="576" w:lineRule="exact"/>
        <w:rPr>
          <w:rFonts w:hint="eastAsia" w:ascii="方正小标宋_GBK" w:hAnsi="方正小标宋_GBK" w:eastAsia="方正小标宋_GBK" w:cs="方正小标宋_GBK"/>
          <w:sz w:val="32"/>
          <w:szCs w:val="32"/>
        </w:rPr>
      </w:pP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一、活动时间</w:t>
      </w:r>
    </w:p>
    <w:p>
      <w:pPr>
        <w:pStyle w:val="2"/>
        <w:adjustRightInd w:val="0"/>
        <w:snapToGrid w:val="0"/>
        <w:spacing w:after="0"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日上午</w:t>
      </w:r>
      <w:r>
        <w:rPr>
          <w:rFonts w:ascii="仿宋_GB2312" w:hAnsi="仿宋_GB2312" w:eastAsia="仿宋_GB2312" w:cs="仿宋_GB2312"/>
          <w:sz w:val="32"/>
          <w:szCs w:val="32"/>
        </w:rPr>
        <w:t xml:space="preserve">8:00—11:30  </w:t>
      </w:r>
    </w:p>
    <w:p>
      <w:pPr>
        <w:pStyle w:val="2"/>
        <w:adjustRightInd w:val="0"/>
        <w:snapToGrid w:val="0"/>
        <w:spacing w:after="0" w:line="576" w:lineRule="exact"/>
        <w:ind w:firstLine="640" w:firstLineChars="200"/>
        <w:rPr>
          <w:rFonts w:ascii="黑体" w:hAnsi="黑体" w:eastAsia="黑体" w:cs="黑体"/>
          <w:sz w:val="32"/>
          <w:szCs w:val="32"/>
        </w:rPr>
      </w:pPr>
      <w:r>
        <w:rPr>
          <w:rFonts w:hint="eastAsia" w:ascii="黑体" w:hAnsi="黑体" w:eastAsia="黑体" w:cs="黑体"/>
          <w:sz w:val="32"/>
          <w:szCs w:val="32"/>
        </w:rPr>
        <w:t>二、活动主题</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欢聚女儿节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畅游嘉陵江</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三、比赛地点及线路</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比赛地点：起点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嘉陵江左岸上海路码头博爱广场（开幕式、颁奖仪式地点）。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终点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嘉陵江右岸会展中心广场河滨。</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比赛路线：嘉陵江左岸上海路码头博爱广场出发，横渡至右岸会展中心广场河滨区域（直线距离约</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米）。</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四、比赛项目</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公开水域竞渡赛</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米。</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五、比赛组别</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分男子</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组，女子</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D</w:t>
      </w:r>
      <w:r>
        <w:rPr>
          <w:rFonts w:hint="eastAsia" w:ascii="仿宋_GB2312" w:hAnsi="仿宋_GB2312" w:eastAsia="仿宋_GB2312" w:cs="仿宋_GB2312"/>
          <w:sz w:val="32"/>
          <w:szCs w:val="32"/>
        </w:rPr>
        <w:t>组，共四个组别。</w:t>
      </w:r>
    </w:p>
    <w:p>
      <w:pPr>
        <w:adjustRightInd w:val="0"/>
        <w:snapToGrid w:val="0"/>
        <w:spacing w:line="576" w:lineRule="exact"/>
        <w:ind w:firstLine="608" w:firstLineChars="200"/>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男子</w:t>
      </w:r>
      <w:r>
        <w:rPr>
          <w:rFonts w:ascii="仿宋_GB2312" w:hAnsi="仿宋_GB2312" w:eastAsia="仿宋_GB2312" w:cs="仿宋_GB2312"/>
          <w:spacing w:val="-8"/>
          <w:sz w:val="32"/>
          <w:szCs w:val="32"/>
        </w:rPr>
        <w:t>A</w:t>
      </w:r>
      <w:r>
        <w:rPr>
          <w:rFonts w:hint="eastAsia" w:ascii="仿宋_GB2312" w:hAnsi="仿宋_GB2312" w:eastAsia="仿宋_GB2312" w:cs="仿宋_GB2312"/>
          <w:spacing w:val="-8"/>
          <w:sz w:val="32"/>
          <w:szCs w:val="32"/>
        </w:rPr>
        <w:t>组：</w:t>
      </w:r>
      <w:r>
        <w:rPr>
          <w:rFonts w:ascii="仿宋_GB2312" w:hAnsi="仿宋_GB2312" w:eastAsia="仿宋_GB2312" w:cs="仿宋_GB2312"/>
          <w:spacing w:val="-8"/>
          <w:sz w:val="32"/>
          <w:szCs w:val="32"/>
        </w:rPr>
        <w:t>18—40</w:t>
      </w:r>
      <w:r>
        <w:rPr>
          <w:rFonts w:hint="eastAsia" w:ascii="仿宋_GB2312" w:hAnsi="仿宋_GB2312" w:eastAsia="仿宋_GB2312" w:cs="仿宋_GB2312"/>
          <w:spacing w:val="-8"/>
          <w:sz w:val="32"/>
          <w:szCs w:val="32"/>
        </w:rPr>
        <w:t>周岁（</w:t>
      </w:r>
      <w:r>
        <w:rPr>
          <w:rFonts w:ascii="仿宋_GB2312" w:hAnsi="仿宋_GB2312" w:eastAsia="仿宋_GB2312" w:cs="仿宋_GB2312"/>
          <w:spacing w:val="-8"/>
          <w:sz w:val="32"/>
          <w:szCs w:val="32"/>
        </w:rPr>
        <w:t>1980</w:t>
      </w:r>
      <w:r>
        <w:rPr>
          <w:rFonts w:hint="eastAsia" w:ascii="仿宋_GB2312" w:hAnsi="仿宋_GB2312" w:eastAsia="仿宋_GB2312" w:cs="仿宋_GB2312"/>
          <w:spacing w:val="-8"/>
          <w:sz w:val="32"/>
          <w:szCs w:val="32"/>
        </w:rPr>
        <w:t>年</w:t>
      </w:r>
      <w:r>
        <w:rPr>
          <w:rFonts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rPr>
        <w:t>月</w:t>
      </w:r>
      <w:r>
        <w:rPr>
          <w:rFonts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rPr>
        <w:t>日</w:t>
      </w:r>
      <w:r>
        <w:rPr>
          <w:rFonts w:ascii="仿宋_GB2312" w:hAnsi="仿宋_GB2312" w:eastAsia="仿宋_GB2312" w:cs="仿宋_GB2312"/>
          <w:spacing w:val="-8"/>
          <w:sz w:val="32"/>
          <w:szCs w:val="32"/>
        </w:rPr>
        <w:t>—2002</w:t>
      </w:r>
      <w:r>
        <w:rPr>
          <w:rFonts w:hint="eastAsia" w:ascii="仿宋_GB2312" w:hAnsi="仿宋_GB2312" w:eastAsia="仿宋_GB2312" w:cs="仿宋_GB2312"/>
          <w:spacing w:val="-8"/>
          <w:sz w:val="32"/>
          <w:szCs w:val="32"/>
        </w:rPr>
        <w:t>年</w:t>
      </w:r>
      <w:r>
        <w:rPr>
          <w:rFonts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rPr>
        <w:t>月</w:t>
      </w:r>
      <w:r>
        <w:rPr>
          <w:rFonts w:ascii="仿宋_GB2312" w:hAnsi="仿宋_GB2312" w:eastAsia="仿宋_GB2312" w:cs="仿宋_GB2312"/>
          <w:spacing w:val="-8"/>
          <w:sz w:val="32"/>
          <w:szCs w:val="32"/>
        </w:rPr>
        <w:t>1</w:t>
      </w:r>
      <w:r>
        <w:rPr>
          <w:rFonts w:hint="eastAsia" w:ascii="仿宋_GB2312" w:hAnsi="仿宋_GB2312" w:eastAsia="仿宋_GB2312" w:cs="仿宋_GB2312"/>
          <w:sz w:val="32"/>
          <w:szCs w:val="32"/>
        </w:rPr>
        <w:t>日）</w:t>
      </w:r>
    </w:p>
    <w:p>
      <w:pPr>
        <w:adjustRightInd w:val="0"/>
        <w:snapToGrid w:val="0"/>
        <w:spacing w:line="576" w:lineRule="exact"/>
        <w:ind w:firstLine="60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男子</w:t>
      </w:r>
      <w:r>
        <w:rPr>
          <w:rFonts w:ascii="仿宋_GB2312" w:hAnsi="仿宋_GB2312" w:eastAsia="仿宋_GB2312" w:cs="仿宋_GB2312"/>
          <w:spacing w:val="-10"/>
          <w:sz w:val="32"/>
          <w:szCs w:val="32"/>
        </w:rPr>
        <w:t>B</w:t>
      </w:r>
      <w:r>
        <w:rPr>
          <w:rFonts w:hint="eastAsia" w:ascii="仿宋_GB2312" w:hAnsi="仿宋_GB2312" w:eastAsia="仿宋_GB2312" w:cs="仿宋_GB2312"/>
          <w:spacing w:val="-10"/>
          <w:sz w:val="32"/>
          <w:szCs w:val="32"/>
        </w:rPr>
        <w:t>组：</w:t>
      </w:r>
      <w:r>
        <w:rPr>
          <w:rFonts w:ascii="仿宋_GB2312" w:hAnsi="仿宋_GB2312" w:eastAsia="仿宋_GB2312" w:cs="仿宋_GB2312"/>
          <w:spacing w:val="-10"/>
          <w:sz w:val="32"/>
          <w:szCs w:val="32"/>
        </w:rPr>
        <w:t>41—65</w:t>
      </w:r>
      <w:r>
        <w:rPr>
          <w:rFonts w:hint="eastAsia" w:ascii="仿宋_GB2312" w:hAnsi="仿宋_GB2312" w:eastAsia="仿宋_GB2312" w:cs="仿宋_GB2312"/>
          <w:spacing w:val="-10"/>
          <w:sz w:val="32"/>
          <w:szCs w:val="32"/>
        </w:rPr>
        <w:t>周岁（</w:t>
      </w:r>
      <w:r>
        <w:rPr>
          <w:rFonts w:ascii="仿宋_GB2312" w:hAnsi="仿宋_GB2312" w:eastAsia="仿宋_GB2312" w:cs="仿宋_GB2312"/>
          <w:spacing w:val="-10"/>
          <w:sz w:val="32"/>
          <w:szCs w:val="32"/>
        </w:rPr>
        <w:t>1955</w:t>
      </w:r>
      <w:r>
        <w:rPr>
          <w:rFonts w:hint="eastAsia" w:ascii="仿宋_GB2312" w:hAnsi="仿宋_GB2312" w:eastAsia="仿宋_GB2312" w:cs="仿宋_GB2312"/>
          <w:spacing w:val="-10"/>
          <w:sz w:val="32"/>
          <w:szCs w:val="32"/>
        </w:rPr>
        <w:t>年</w:t>
      </w: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日</w:t>
      </w:r>
      <w:r>
        <w:rPr>
          <w:rFonts w:ascii="仿宋_GB2312" w:hAnsi="仿宋_GB2312" w:eastAsia="仿宋_GB2312" w:cs="仿宋_GB2312"/>
          <w:spacing w:val="-10"/>
          <w:sz w:val="32"/>
          <w:szCs w:val="32"/>
        </w:rPr>
        <w:t>—1979</w:t>
      </w:r>
      <w:r>
        <w:rPr>
          <w:rFonts w:hint="eastAsia" w:ascii="仿宋_GB2312" w:hAnsi="仿宋_GB2312" w:eastAsia="仿宋_GB2312" w:cs="仿宋_GB2312"/>
          <w:spacing w:val="-10"/>
          <w:sz w:val="32"/>
          <w:szCs w:val="32"/>
        </w:rPr>
        <w:t>年</w:t>
      </w:r>
      <w:r>
        <w:rPr>
          <w:rFonts w:ascii="仿宋_GB2312" w:hAnsi="仿宋_GB2312" w:eastAsia="仿宋_GB2312" w:cs="仿宋_GB2312"/>
          <w:spacing w:val="-10"/>
          <w:sz w:val="32"/>
          <w:szCs w:val="32"/>
        </w:rPr>
        <w:t>12</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31</w:t>
      </w:r>
      <w:r>
        <w:rPr>
          <w:rFonts w:hint="eastAsia" w:ascii="仿宋_GB2312" w:hAnsi="仿宋_GB2312" w:eastAsia="仿宋_GB2312" w:cs="仿宋_GB2312"/>
          <w:spacing w:val="-10"/>
          <w:sz w:val="32"/>
          <w:szCs w:val="32"/>
        </w:rPr>
        <w:t>日）</w:t>
      </w:r>
    </w:p>
    <w:p>
      <w:pPr>
        <w:adjustRightInd w:val="0"/>
        <w:snapToGrid w:val="0"/>
        <w:spacing w:line="576"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女子</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组：</w:t>
      </w:r>
      <w:r>
        <w:rPr>
          <w:rFonts w:ascii="仿宋_GB2312" w:hAnsi="仿宋_GB2312" w:eastAsia="仿宋_GB2312" w:cs="仿宋_GB2312"/>
          <w:spacing w:val="-6"/>
          <w:sz w:val="32"/>
          <w:szCs w:val="32"/>
        </w:rPr>
        <w:t>18—40</w:t>
      </w:r>
      <w:r>
        <w:rPr>
          <w:rFonts w:hint="eastAsia" w:ascii="仿宋_GB2312" w:hAnsi="仿宋_GB2312" w:eastAsia="仿宋_GB2312" w:cs="仿宋_GB2312"/>
          <w:spacing w:val="-6"/>
          <w:sz w:val="32"/>
          <w:szCs w:val="32"/>
        </w:rPr>
        <w:t>周岁（</w:t>
      </w:r>
      <w:r>
        <w:rPr>
          <w:rFonts w:ascii="仿宋_GB2312" w:hAnsi="仿宋_GB2312" w:eastAsia="仿宋_GB2312" w:cs="仿宋_GB2312"/>
          <w:spacing w:val="-6"/>
          <w:sz w:val="32"/>
          <w:szCs w:val="32"/>
        </w:rPr>
        <w:t>1980</w:t>
      </w:r>
      <w:r>
        <w:rPr>
          <w:rFonts w:hint="eastAsia" w:ascii="仿宋_GB2312" w:hAnsi="仿宋_GB2312" w:eastAsia="仿宋_GB2312" w:cs="仿宋_GB2312"/>
          <w:spacing w:val="-6"/>
          <w:sz w:val="32"/>
          <w:szCs w:val="32"/>
        </w:rPr>
        <w:t>年</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月</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日</w:t>
      </w:r>
      <w:r>
        <w:rPr>
          <w:rFonts w:ascii="仿宋_GB2312" w:hAnsi="仿宋_GB2312" w:eastAsia="仿宋_GB2312" w:cs="仿宋_GB2312"/>
          <w:spacing w:val="-6"/>
          <w:sz w:val="32"/>
          <w:szCs w:val="32"/>
        </w:rPr>
        <w:t>—2002</w:t>
      </w:r>
      <w:r>
        <w:rPr>
          <w:rFonts w:hint="eastAsia" w:ascii="仿宋_GB2312" w:hAnsi="仿宋_GB2312" w:eastAsia="仿宋_GB2312" w:cs="仿宋_GB2312"/>
          <w:spacing w:val="-6"/>
          <w:sz w:val="32"/>
          <w:szCs w:val="32"/>
        </w:rPr>
        <w:t>年</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月</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日）</w:t>
      </w:r>
    </w:p>
    <w:p>
      <w:pPr>
        <w:adjustRightInd w:val="0"/>
        <w:snapToGrid w:val="0"/>
        <w:spacing w:line="576" w:lineRule="exact"/>
        <w:ind w:firstLine="60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女子</w:t>
      </w:r>
      <w:r>
        <w:rPr>
          <w:rFonts w:ascii="仿宋_GB2312" w:hAnsi="仿宋_GB2312" w:eastAsia="仿宋_GB2312" w:cs="仿宋_GB2312"/>
          <w:spacing w:val="-10"/>
          <w:sz w:val="32"/>
          <w:szCs w:val="32"/>
        </w:rPr>
        <w:t>D</w:t>
      </w:r>
      <w:r>
        <w:rPr>
          <w:rFonts w:hint="eastAsia" w:ascii="仿宋_GB2312" w:hAnsi="仿宋_GB2312" w:eastAsia="仿宋_GB2312" w:cs="仿宋_GB2312"/>
          <w:spacing w:val="-10"/>
          <w:sz w:val="32"/>
          <w:szCs w:val="32"/>
        </w:rPr>
        <w:t>组：</w:t>
      </w:r>
      <w:r>
        <w:rPr>
          <w:rFonts w:ascii="仿宋_GB2312" w:hAnsi="仿宋_GB2312" w:eastAsia="仿宋_GB2312" w:cs="仿宋_GB2312"/>
          <w:spacing w:val="-10"/>
          <w:sz w:val="32"/>
          <w:szCs w:val="32"/>
        </w:rPr>
        <w:t>41—55</w:t>
      </w:r>
      <w:r>
        <w:rPr>
          <w:rFonts w:hint="eastAsia" w:ascii="仿宋_GB2312" w:hAnsi="仿宋_GB2312" w:eastAsia="仿宋_GB2312" w:cs="仿宋_GB2312"/>
          <w:spacing w:val="-10"/>
          <w:sz w:val="32"/>
          <w:szCs w:val="32"/>
        </w:rPr>
        <w:t>周岁（</w:t>
      </w:r>
      <w:r>
        <w:rPr>
          <w:rFonts w:ascii="仿宋_GB2312" w:hAnsi="仿宋_GB2312" w:eastAsia="仿宋_GB2312" w:cs="仿宋_GB2312"/>
          <w:spacing w:val="-10"/>
          <w:sz w:val="32"/>
          <w:szCs w:val="32"/>
        </w:rPr>
        <w:t>1965</w:t>
      </w:r>
      <w:r>
        <w:rPr>
          <w:rFonts w:hint="eastAsia" w:ascii="仿宋_GB2312" w:hAnsi="仿宋_GB2312" w:eastAsia="仿宋_GB2312" w:cs="仿宋_GB2312"/>
          <w:spacing w:val="-10"/>
          <w:sz w:val="32"/>
          <w:szCs w:val="32"/>
        </w:rPr>
        <w:t>年</w:t>
      </w: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日</w:t>
      </w:r>
      <w:r>
        <w:rPr>
          <w:rFonts w:ascii="仿宋_GB2312" w:hAnsi="仿宋_GB2312" w:eastAsia="仿宋_GB2312" w:cs="仿宋_GB2312"/>
          <w:spacing w:val="-10"/>
          <w:sz w:val="32"/>
          <w:szCs w:val="32"/>
        </w:rPr>
        <w:t>—1979</w:t>
      </w:r>
      <w:r>
        <w:rPr>
          <w:rFonts w:hint="eastAsia" w:ascii="仿宋_GB2312" w:hAnsi="仿宋_GB2312" w:eastAsia="仿宋_GB2312" w:cs="仿宋_GB2312"/>
          <w:spacing w:val="-10"/>
          <w:sz w:val="32"/>
          <w:szCs w:val="32"/>
        </w:rPr>
        <w:t>年</w:t>
      </w:r>
      <w:r>
        <w:rPr>
          <w:rFonts w:ascii="仿宋_GB2312" w:hAnsi="仿宋_GB2312" w:eastAsia="仿宋_GB2312" w:cs="仿宋_GB2312"/>
          <w:spacing w:val="-10"/>
          <w:sz w:val="32"/>
          <w:szCs w:val="32"/>
        </w:rPr>
        <w:t>12</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31</w:t>
      </w:r>
      <w:r>
        <w:rPr>
          <w:rFonts w:hint="eastAsia" w:ascii="仿宋_GB2312" w:hAnsi="仿宋_GB2312" w:eastAsia="仿宋_GB2312" w:cs="仿宋_GB2312"/>
          <w:spacing w:val="-10"/>
          <w:sz w:val="32"/>
          <w:szCs w:val="32"/>
        </w:rPr>
        <w:t>日）</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六、参赛办法</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（一）只设个人赛，采取公开报名。</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（二）参赛人员原则上以广元市户籍为主，可扩大到四川省及毗邻市州，规模不超过</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人（实际报名人数满</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人即截止报名）。</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（三）参加活动所有人员必须身体健康，报到时须签署免责声明书。参赛运动员</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天内到过新冠肺炎疫情防控中、高风险区的一律不得参赛，核酸检测呈阳性的一律不得参赛。</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（四）参加比赛运动员年龄以二代身份证为准。</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（五）每队参赛运动员及游泳爱好者以报名表为准，报名后不得更改。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游泳运动是负荷强度较大竞技运动，对参加活动者身体状况有较高的要求，参加活动者应身体健康，有长期参加游泳锻炼和训练的基础。组委会要求所有报名参赛者通过正规医疗机构进行体检（含心电图检查），并结合体检报告谨慎自我评估健</w:t>
      </w:r>
      <w:r>
        <w:rPr>
          <w:rFonts w:hint="eastAsia" w:ascii="仿宋_GB2312" w:hAnsi="仿宋_GB2312" w:eastAsia="仿宋_GB2312" w:cs="仿宋_GB2312"/>
          <w:spacing w:val="-6"/>
          <w:sz w:val="32"/>
          <w:szCs w:val="32"/>
        </w:rPr>
        <w:t>康状况，确认自身健康条件能够适应本次比赛活动，方可报名参</w:t>
      </w:r>
      <w:r>
        <w:rPr>
          <w:rFonts w:hint="eastAsia" w:ascii="仿宋_GB2312" w:hAnsi="仿宋_GB2312" w:eastAsia="仿宋_GB2312" w:cs="仿宋_GB2312"/>
          <w:sz w:val="32"/>
          <w:szCs w:val="32"/>
        </w:rPr>
        <w:t>赛。　</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有以下疾病者不宜参加本活动：</w:t>
      </w:r>
    </w:p>
    <w:p>
      <w:pPr>
        <w:adjustRightInd w:val="0"/>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先天性心脏病和风湿性心脏病；</w:t>
      </w:r>
    </w:p>
    <w:p>
      <w:pPr>
        <w:adjustRightInd w:val="0"/>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高血压和脑血管疾病；　　</w:t>
      </w:r>
    </w:p>
    <w:p>
      <w:pPr>
        <w:adjustRightInd w:val="0"/>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心肌炎和其它心脏病；　</w:t>
      </w:r>
    </w:p>
    <w:p>
      <w:pPr>
        <w:adjustRightInd w:val="0"/>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冠状动脉病和严重心律不齐；　</w:t>
      </w:r>
    </w:p>
    <w:p>
      <w:pPr>
        <w:adjustRightInd w:val="0"/>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血糖过高或过低的糖尿病；　　</w:t>
      </w:r>
    </w:p>
    <w:p>
      <w:pPr>
        <w:adjustRightInd w:val="0"/>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不适合本项运动者。</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七、竞赛办法</w:t>
      </w:r>
    </w:p>
    <w:p>
      <w:pPr>
        <w:adjustRightInd w:val="0"/>
        <w:snapToGrid w:val="0"/>
        <w:spacing w:line="576" w:lineRule="exact"/>
        <w:ind w:firstLine="616" w:firstLineChars="200"/>
        <w:rPr>
          <w:rFonts w:ascii="仿宋_GB2312" w:hAnsi="仿宋_GB2312" w:eastAsia="仿宋_GB2312" w:cs="仿宋_GB2312"/>
          <w:snapToGrid w:val="0"/>
          <w:spacing w:val="-6"/>
          <w:sz w:val="32"/>
          <w:szCs w:val="32"/>
        </w:rPr>
      </w:pPr>
      <w:r>
        <w:rPr>
          <w:rFonts w:hint="eastAsia" w:ascii="仿宋_GB2312" w:hAnsi="仿宋_GB2312" w:eastAsia="仿宋_GB2312" w:cs="仿宋_GB2312"/>
          <w:snapToGrid w:val="0"/>
          <w:spacing w:val="-6"/>
          <w:sz w:val="32"/>
          <w:szCs w:val="32"/>
        </w:rPr>
        <w:t>（一）采用国家体育总局游泳运动管理中心有关竞赛规定。</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（二）参赛运动员须按下水比赛时间提前</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分钟（</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日上午</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前）到检录处检录，领取编号统一固定在自己的泳帽（自备）上。</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（三）检录完毕，由检录员带领至比赛起点。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（四）在起点一律水下出发，比赛泳姿不限。终点计时拍岸为准。上岸后领取浴巾一条。</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（五）本次比赛采用手动计时，比赛成绩计算精确到百分之一秒，如运动员成绩相同，则以终点裁判判定为准。</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泳帽和编号及“跟屁虫”是终点裁判唯一辨认名次和成绩的标识，所有运动员必须按要求佩戴，不佩带或者中途丢失，将无比赛成绩。同时运动员只能在规定水域内比赛，并在指定的地方抵达终点，比赛名次、成绩方为有效。</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（七）根据报名人数确定分组或并组出发，凡出现抢跳、拉拽其他运动员者，一律取消比赛资格和成绩。</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（八）所有比赛项目组别均采取一次出发和一次性预决赛，按成绩排列名次。</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（九）运动员参加比赛时，必须向检录员出示本人第二代身份证原件，无证者不得参加比赛。</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（十）凡冒名顶替和弄虚作假者，均取消本人所有比赛成绩。</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（十一）参加活动必须佩带泳帽（自备）及“跟屁虫”（组委会发放）。</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（十二）严禁佩带潜水、手蹼、脚蹼等助力设备参赛，违者不计名次。</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（十三）比赛期间裁判有权终止身体有严重不良反应的选手继续比赛。</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（十四）所有运动员在终点处集中乘坐摆渡车返回起点，获奖运动员参加颁奖仪式，其余运动员可自行离开。</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八、名次设置及奖励办法</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男女每一组各录取前十名给予奖励（如参赛人数不足十人，则递减一名录取）。</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奖励办法：第一名奖金</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元，第二名奖金</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元，第三名奖金</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元，第四名奖金</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元，第五名奖金</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元，</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第六名奖金</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元，第七名至十名奖金各</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九、报名办法</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本次比赛接受团队报名。请各参赛队将电子版报名表、身份证扫描件于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日前发到报名联系人。参赛保险由组委会统一购买。</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报名联系人：郝志刚</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联系人电话：</w:t>
      </w:r>
      <w:r>
        <w:rPr>
          <w:rFonts w:ascii="仿宋_GB2312" w:hAnsi="仿宋_GB2312" w:eastAsia="仿宋_GB2312" w:cs="仿宋_GB2312"/>
          <w:sz w:val="32"/>
          <w:szCs w:val="32"/>
        </w:rPr>
        <w:t>0839—3562127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13541960593</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1161618785@qq.com</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十、各参赛单位及人员交通食宿费用自理。</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十一、有关赛事注意事项</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（一）比赛设有安全医疗救护措施。</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（二）比赛期间安全责任自负，身体出现伤病不适等状况应及时退出。因自身原因出现伤病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包含隐瞒不适合本次活动的健康隐患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、意外伤害及物品丢失等突发状况，赛事主办方不承担任何责任。</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十二、裁判员由市体育局统一选派。</w:t>
      </w:r>
    </w:p>
    <w:p>
      <w:pPr>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十三、遇天气等不可抗拒原因，组委会根据安全风险评估，决定是否延期或终止比赛。</w:t>
      </w:r>
    </w:p>
    <w:p>
      <w:pPr>
        <w:adjustRightInd w:val="0"/>
        <w:snapToGrid w:val="0"/>
        <w:spacing w:line="576" w:lineRule="exact"/>
        <w:ind w:firstLine="640" w:firstLineChars="200"/>
        <w:rPr>
          <w:rFonts w:ascii="仿宋" w:hAnsi="仿宋" w:eastAsia="仿宋" w:cs="仿宋"/>
          <w:sz w:val="32"/>
          <w:szCs w:val="32"/>
        </w:rPr>
      </w:pPr>
      <w:r>
        <w:rPr>
          <w:rFonts w:hint="eastAsia" w:ascii="黑体" w:hAnsi="黑体" w:eastAsia="黑体" w:cs="黑体"/>
          <w:bCs/>
          <w:sz w:val="32"/>
          <w:szCs w:val="32"/>
        </w:rPr>
        <w:t>十四、未尽事宜另行通知。本届赛事的最终解释权归主办单位所有。</w:t>
      </w:r>
      <w:r>
        <w:rPr>
          <w:rFonts w:ascii="黑体" w:hAnsi="黑体" w:eastAsia="黑体" w:cs="黑体"/>
          <w:bCs/>
          <w:sz w:val="32"/>
          <w:szCs w:val="32"/>
        </w:rPr>
        <w:t xml:space="preserve"> </w:t>
      </w:r>
      <w:r>
        <w:rPr>
          <w:rFonts w:ascii="仿宋" w:hAnsi="仿宋" w:eastAsia="仿宋" w:cs="仿宋"/>
          <w:sz w:val="32"/>
          <w:szCs w:val="32"/>
        </w:rPr>
        <w:t xml:space="preserve"> </w:t>
      </w:r>
    </w:p>
    <w:p>
      <w:pPr>
        <w:pStyle w:val="6"/>
        <w:widowControl/>
        <w:spacing w:line="560" w:lineRule="exact"/>
        <w:jc w:val="both"/>
        <w:rPr>
          <w:rFonts w:ascii="宋体" w:cs="宋体"/>
          <w:spacing w:val="-6"/>
          <w:sz w:val="32"/>
          <w:szCs w:val="32"/>
        </w:rPr>
      </w:pPr>
    </w:p>
    <w:p>
      <w:pPr>
        <w:pStyle w:val="6"/>
        <w:widowControl/>
        <w:spacing w:line="560" w:lineRule="exact"/>
        <w:jc w:val="both"/>
        <w:rPr>
          <w:rFonts w:ascii="宋体" w:cs="宋体"/>
          <w:spacing w:val="-6"/>
          <w:sz w:val="32"/>
          <w:szCs w:val="32"/>
        </w:rPr>
      </w:pPr>
    </w:p>
    <w:p>
      <w:pPr>
        <w:pStyle w:val="6"/>
        <w:widowControl/>
        <w:spacing w:line="560" w:lineRule="exact"/>
        <w:jc w:val="both"/>
        <w:rPr>
          <w:rFonts w:ascii="宋体" w:cs="宋体"/>
          <w:spacing w:val="-6"/>
          <w:sz w:val="32"/>
          <w:szCs w:val="32"/>
        </w:rPr>
      </w:pPr>
    </w:p>
    <w:p>
      <w:pPr>
        <w:pStyle w:val="6"/>
        <w:widowControl/>
        <w:spacing w:line="560" w:lineRule="exact"/>
        <w:jc w:val="both"/>
        <w:rPr>
          <w:rFonts w:ascii="黑体" w:hAnsi="黑体" w:eastAsia="黑体" w:cs="宋体"/>
          <w:spacing w:val="-6"/>
          <w:sz w:val="32"/>
          <w:szCs w:val="32"/>
        </w:rPr>
      </w:pPr>
      <w:r>
        <w:rPr>
          <w:rFonts w:ascii="宋体" w:cs="宋体"/>
          <w:spacing w:val="-6"/>
          <w:sz w:val="32"/>
          <w:szCs w:val="32"/>
        </w:rPr>
        <w:br w:type="page"/>
      </w:r>
    </w:p>
    <w:p>
      <w:pPr>
        <w:pStyle w:val="6"/>
        <w:widowControl/>
        <w:spacing w:line="560" w:lineRule="exact"/>
        <w:jc w:val="both"/>
        <w:rPr>
          <w:rFonts w:hint="eastAsia" w:ascii="方正小标宋_GBK" w:hAnsi="方正小标宋_GBK" w:eastAsia="方正小标宋_GBK" w:cs="方正小标宋_GBK"/>
          <w:spacing w:val="-6"/>
          <w:sz w:val="44"/>
          <w:szCs w:val="44"/>
        </w:rPr>
      </w:pPr>
    </w:p>
    <w:p>
      <w:pPr>
        <w:pStyle w:val="6"/>
        <w:widowControl/>
        <w:spacing w:line="56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2020年“游遍四川”启动仪式暨广元“欢聚女儿节  畅游嘉陵江”游泳比赛报名表</w:t>
      </w:r>
    </w:p>
    <w:p>
      <w:pPr>
        <w:pStyle w:val="6"/>
        <w:widowControl/>
        <w:spacing w:line="560" w:lineRule="exact"/>
        <w:jc w:val="both"/>
        <w:rPr>
          <w:rFonts w:hint="eastAsia" w:ascii="方正小标宋_GBK" w:hAnsi="方正小标宋_GBK" w:eastAsia="方正小标宋_GBK" w:cs="方正小标宋_GBK"/>
          <w:color w:val="000000"/>
          <w:spacing w:val="-11"/>
          <w:sz w:val="28"/>
          <w:szCs w:val="28"/>
        </w:rPr>
      </w:pPr>
    </w:p>
    <w:p>
      <w:pPr>
        <w:pStyle w:val="6"/>
        <w:widowControl/>
        <w:spacing w:line="560" w:lineRule="exact"/>
        <w:jc w:val="both"/>
        <w:rPr>
          <w:rFonts w:ascii="宋体" w:cs="宋体"/>
          <w:color w:val="000000"/>
          <w:spacing w:val="-11"/>
          <w:sz w:val="28"/>
          <w:szCs w:val="28"/>
        </w:rPr>
      </w:pPr>
      <w:r>
        <w:rPr>
          <w:rFonts w:hint="eastAsia" w:ascii="宋体" w:hAnsi="宋体" w:cs="宋体"/>
          <w:color w:val="000000"/>
          <w:spacing w:val="-11"/>
          <w:sz w:val="28"/>
          <w:szCs w:val="28"/>
        </w:rPr>
        <w:t>队名（盖章）：</w:t>
      </w:r>
    </w:p>
    <w:p>
      <w:pPr>
        <w:pStyle w:val="6"/>
        <w:widowControl/>
        <w:spacing w:line="560" w:lineRule="exact"/>
        <w:jc w:val="both"/>
        <w:rPr>
          <w:rFonts w:ascii="宋体" w:cs="宋体"/>
          <w:color w:val="000000"/>
          <w:spacing w:val="-11"/>
          <w:sz w:val="28"/>
          <w:szCs w:val="28"/>
        </w:rPr>
      </w:pPr>
      <w:r>
        <w:rPr>
          <w:rFonts w:hint="eastAsia" w:ascii="宋体" w:hAnsi="宋体" w:cs="宋体"/>
          <w:color w:val="000000"/>
          <w:spacing w:val="-11"/>
          <w:sz w:val="28"/>
          <w:szCs w:val="28"/>
        </w:rPr>
        <w:t>联络员：</w:t>
      </w:r>
      <w:r>
        <w:rPr>
          <w:rFonts w:ascii="宋体" w:hAnsi="宋体" w:cs="宋体"/>
          <w:color w:val="000000"/>
          <w:spacing w:val="-11"/>
          <w:sz w:val="28"/>
          <w:szCs w:val="28"/>
        </w:rPr>
        <w:t xml:space="preserve">                           </w:t>
      </w:r>
      <w:r>
        <w:rPr>
          <w:rFonts w:hint="eastAsia" w:ascii="宋体" w:hAnsi="宋体" w:cs="宋体"/>
          <w:color w:val="000000"/>
          <w:spacing w:val="-11"/>
          <w:sz w:val="28"/>
          <w:szCs w:val="28"/>
        </w:rPr>
        <w:t>联系方式：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4"/>
        <w:gridCol w:w="2974"/>
        <w:gridCol w:w="238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26" w:type="dxa"/>
            <w:noWrap w:val="0"/>
            <w:vAlign w:val="center"/>
          </w:tcPr>
          <w:p>
            <w:pPr>
              <w:pStyle w:val="6"/>
              <w:widowControl/>
              <w:spacing w:line="560" w:lineRule="exact"/>
              <w:jc w:val="center"/>
              <w:rPr>
                <w:rFonts w:ascii="宋体" w:cs="宋体"/>
                <w:color w:val="000000"/>
                <w:spacing w:val="-11"/>
                <w:sz w:val="28"/>
                <w:szCs w:val="28"/>
              </w:rPr>
            </w:pPr>
            <w:r>
              <w:rPr>
                <w:rFonts w:hint="eastAsia" w:ascii="宋体" w:hAnsi="宋体" w:cs="宋体"/>
                <w:color w:val="000000"/>
                <w:spacing w:val="-11"/>
                <w:sz w:val="28"/>
                <w:szCs w:val="28"/>
              </w:rPr>
              <w:t>运动员姓名</w:t>
            </w:r>
          </w:p>
        </w:tc>
        <w:tc>
          <w:tcPr>
            <w:tcW w:w="764" w:type="dxa"/>
            <w:noWrap w:val="0"/>
            <w:vAlign w:val="center"/>
          </w:tcPr>
          <w:p>
            <w:pPr>
              <w:pStyle w:val="6"/>
              <w:widowControl/>
              <w:spacing w:line="560" w:lineRule="exact"/>
              <w:rPr>
                <w:rFonts w:ascii="宋体" w:cs="宋体"/>
                <w:color w:val="000000"/>
                <w:spacing w:val="-11"/>
                <w:sz w:val="28"/>
                <w:szCs w:val="28"/>
              </w:rPr>
            </w:pPr>
            <w:r>
              <w:rPr>
                <w:rFonts w:hint="eastAsia" w:ascii="宋体" w:hAnsi="宋体" w:cs="宋体"/>
                <w:color w:val="000000"/>
                <w:spacing w:val="-11"/>
                <w:sz w:val="28"/>
                <w:szCs w:val="28"/>
              </w:rPr>
              <w:t>性别</w:t>
            </w:r>
          </w:p>
        </w:tc>
        <w:tc>
          <w:tcPr>
            <w:tcW w:w="2974" w:type="dxa"/>
            <w:noWrap w:val="0"/>
            <w:vAlign w:val="center"/>
          </w:tcPr>
          <w:p>
            <w:pPr>
              <w:pStyle w:val="6"/>
              <w:widowControl/>
              <w:spacing w:line="560" w:lineRule="exact"/>
              <w:jc w:val="center"/>
              <w:rPr>
                <w:rFonts w:ascii="宋体" w:cs="宋体"/>
                <w:color w:val="000000"/>
                <w:spacing w:val="-11"/>
                <w:sz w:val="28"/>
                <w:szCs w:val="28"/>
              </w:rPr>
            </w:pPr>
            <w:r>
              <w:rPr>
                <w:rFonts w:hint="eastAsia" w:ascii="宋体" w:hAnsi="宋体" w:cs="宋体"/>
                <w:color w:val="000000"/>
                <w:spacing w:val="-11"/>
                <w:sz w:val="28"/>
                <w:szCs w:val="28"/>
              </w:rPr>
              <w:t>身份证号码</w:t>
            </w:r>
          </w:p>
        </w:tc>
        <w:tc>
          <w:tcPr>
            <w:tcW w:w="2382" w:type="dxa"/>
            <w:noWrap w:val="0"/>
            <w:vAlign w:val="center"/>
          </w:tcPr>
          <w:p>
            <w:pPr>
              <w:pStyle w:val="6"/>
              <w:widowControl/>
              <w:spacing w:line="560" w:lineRule="exact"/>
              <w:jc w:val="center"/>
              <w:rPr>
                <w:rFonts w:ascii="宋体" w:cs="宋体"/>
                <w:color w:val="000000"/>
                <w:spacing w:val="-11"/>
                <w:sz w:val="28"/>
                <w:szCs w:val="28"/>
              </w:rPr>
            </w:pPr>
            <w:r>
              <w:rPr>
                <w:rFonts w:hint="eastAsia" w:ascii="宋体" w:hAnsi="宋体" w:cs="宋体"/>
                <w:color w:val="000000"/>
                <w:spacing w:val="-11"/>
                <w:sz w:val="28"/>
                <w:szCs w:val="28"/>
              </w:rPr>
              <w:t>联系方式</w:t>
            </w:r>
          </w:p>
        </w:tc>
        <w:tc>
          <w:tcPr>
            <w:tcW w:w="1532" w:type="dxa"/>
            <w:noWrap w:val="0"/>
            <w:vAlign w:val="center"/>
          </w:tcPr>
          <w:p>
            <w:pPr>
              <w:pStyle w:val="6"/>
              <w:widowControl/>
              <w:spacing w:line="560" w:lineRule="exact"/>
              <w:jc w:val="center"/>
              <w:rPr>
                <w:rFonts w:ascii="宋体" w:cs="宋体"/>
                <w:color w:val="000000"/>
                <w:spacing w:val="-11"/>
                <w:sz w:val="28"/>
                <w:szCs w:val="28"/>
              </w:rPr>
            </w:pPr>
            <w:r>
              <w:rPr>
                <w:rFonts w:hint="eastAsia" w:ascii="宋体" w:hAnsi="宋体" w:cs="宋体"/>
                <w:color w:val="000000"/>
                <w:spacing w:val="-11"/>
                <w:sz w:val="28"/>
                <w:szCs w:val="28"/>
              </w:rPr>
              <w:t>参赛组别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6" w:type="dxa"/>
            <w:noWrap w:val="0"/>
            <w:vAlign w:val="top"/>
          </w:tcPr>
          <w:p>
            <w:pPr>
              <w:pStyle w:val="6"/>
              <w:widowControl/>
              <w:spacing w:line="560" w:lineRule="exact"/>
              <w:jc w:val="both"/>
              <w:rPr>
                <w:rFonts w:ascii="宋体" w:cs="宋体"/>
                <w:color w:val="000000"/>
                <w:spacing w:val="-11"/>
                <w:sz w:val="28"/>
                <w:szCs w:val="28"/>
              </w:rPr>
            </w:pPr>
          </w:p>
        </w:tc>
        <w:tc>
          <w:tcPr>
            <w:tcW w:w="764" w:type="dxa"/>
            <w:noWrap w:val="0"/>
            <w:vAlign w:val="top"/>
          </w:tcPr>
          <w:p>
            <w:pPr>
              <w:pStyle w:val="6"/>
              <w:widowControl/>
              <w:spacing w:line="560" w:lineRule="exact"/>
              <w:jc w:val="both"/>
              <w:rPr>
                <w:rFonts w:ascii="宋体" w:cs="宋体"/>
                <w:color w:val="000000"/>
                <w:spacing w:val="-11"/>
                <w:sz w:val="28"/>
                <w:szCs w:val="28"/>
              </w:rPr>
            </w:pPr>
          </w:p>
        </w:tc>
        <w:tc>
          <w:tcPr>
            <w:tcW w:w="2974" w:type="dxa"/>
            <w:noWrap w:val="0"/>
            <w:vAlign w:val="top"/>
          </w:tcPr>
          <w:p>
            <w:pPr>
              <w:pStyle w:val="6"/>
              <w:widowControl/>
              <w:spacing w:line="560" w:lineRule="exact"/>
              <w:jc w:val="both"/>
              <w:rPr>
                <w:rFonts w:ascii="宋体" w:cs="宋体"/>
                <w:color w:val="000000"/>
                <w:spacing w:val="-11"/>
                <w:sz w:val="28"/>
                <w:szCs w:val="28"/>
              </w:rPr>
            </w:pPr>
          </w:p>
        </w:tc>
        <w:tc>
          <w:tcPr>
            <w:tcW w:w="2382" w:type="dxa"/>
            <w:noWrap w:val="0"/>
            <w:vAlign w:val="top"/>
          </w:tcPr>
          <w:p>
            <w:pPr>
              <w:pStyle w:val="6"/>
              <w:widowControl/>
              <w:spacing w:line="560" w:lineRule="exact"/>
              <w:jc w:val="both"/>
              <w:rPr>
                <w:rFonts w:ascii="宋体" w:cs="宋体"/>
                <w:color w:val="000000"/>
                <w:spacing w:val="-11"/>
                <w:sz w:val="28"/>
                <w:szCs w:val="28"/>
              </w:rPr>
            </w:pPr>
          </w:p>
        </w:tc>
        <w:tc>
          <w:tcPr>
            <w:tcW w:w="1532" w:type="dxa"/>
            <w:noWrap w:val="0"/>
            <w:vAlign w:val="top"/>
          </w:tcPr>
          <w:p>
            <w:pPr>
              <w:pStyle w:val="6"/>
              <w:widowControl/>
              <w:spacing w:line="560" w:lineRule="exact"/>
              <w:jc w:val="both"/>
              <w:rPr>
                <w:rFonts w:ascii="宋体" w:cs="宋体"/>
                <w:color w:val="000000"/>
                <w:spacing w:val="-11"/>
                <w:sz w:val="28"/>
                <w:szCs w:val="28"/>
              </w:rPr>
            </w:pPr>
          </w:p>
        </w:tc>
      </w:tr>
    </w:tbl>
    <w:p>
      <w:pPr>
        <w:pStyle w:val="6"/>
        <w:widowControl/>
        <w:spacing w:line="560" w:lineRule="exact"/>
        <w:ind w:firstLine="5031" w:firstLineChars="1950"/>
        <w:jc w:val="both"/>
      </w:pPr>
      <w:r>
        <w:rPr>
          <w:rFonts w:hint="eastAsia" w:ascii="宋体" w:hAnsi="宋体" w:cs="宋体"/>
          <w:color w:val="000000"/>
          <w:spacing w:val="-11"/>
          <w:sz w:val="28"/>
          <w:szCs w:val="28"/>
        </w:rPr>
        <w:t>报名日期：</w:t>
      </w:r>
    </w:p>
    <w:p>
      <w:pPr>
        <w:pStyle w:val="6"/>
        <w:widowControl/>
        <w:spacing w:line="560" w:lineRule="exact"/>
        <w:jc w:val="both"/>
        <w:rPr>
          <w:rFonts w:ascii="宋体" w:cs="宋体"/>
          <w:color w:val="000000"/>
          <w:spacing w:val="-11"/>
          <w:sz w:val="28"/>
          <w:szCs w:val="28"/>
        </w:rPr>
      </w:pPr>
      <w:r>
        <w:rPr>
          <w:rFonts w:hint="eastAsia" w:ascii="宋体" w:hAnsi="宋体" w:cs="宋体"/>
          <w:color w:val="000000"/>
          <w:spacing w:val="-11"/>
          <w:sz w:val="28"/>
          <w:szCs w:val="28"/>
        </w:rPr>
        <w:t>注：报名信息务必真实、完整、准确。</w:t>
      </w:r>
    </w:p>
    <w:p>
      <w:pPr>
        <w:pStyle w:val="2"/>
        <w:jc w:val="center"/>
      </w:pPr>
    </w:p>
    <w:p>
      <w:pPr>
        <w:spacing w:line="576" w:lineRule="exact"/>
        <w:jc w:val="center"/>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6"/>
          <w:sz w:val="44"/>
          <w:szCs w:val="44"/>
        </w:rPr>
        <w:t>2020年“游遍四川”启动仪式暨广元“欢聚女儿节  畅游嘉陵江”游泳比赛</w:t>
      </w:r>
      <w:r>
        <w:rPr>
          <w:rFonts w:hint="eastAsia" w:ascii="方正小标宋_GBK" w:hAnsi="方正小标宋_GBK" w:eastAsia="方正小标宋_GBK" w:cs="方正小标宋_GBK"/>
          <w:spacing w:val="-11"/>
          <w:sz w:val="44"/>
          <w:szCs w:val="44"/>
        </w:rPr>
        <w:t>免责承诺书</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名：</w:t>
      </w:r>
      <w:r>
        <w:rPr>
          <w:rFonts w:ascii="仿宋_GB2312" w:hAnsi="仿宋_GB2312" w:eastAsia="仿宋_GB2312" w:cs="仿宋_GB2312"/>
          <w:sz w:val="32"/>
          <w:szCs w:val="32"/>
        </w:rPr>
        <w:t xml:space="preserve"> </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联络员及电话：</w:t>
      </w:r>
    </w:p>
    <w:p>
      <w:pPr>
        <w:spacing w:line="576" w:lineRule="exact"/>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我本人自愿参加</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年“游遍四川”启动仪式暨广元“欢聚女儿节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畅游嘉陵江”游泳比赛并作出如下承诺：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一、我已认真仔细阅读并了解了本次活动的报名须知等各项要求，承诺坚决遵守各项规则、规程并确认我向本次赛事活动组委会提供的身份材料、个人信息、健康状况等均真实无误。</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本人目前健康状况良好，没有任何不适于从事体育运动（如心脏病、高血压、哮喘、传染性疾病、其他器质性病变等）和组委会建议不宜参与本次活动的疾病，身体状况及体能完全胜任本次横渡嘉陵江赛事活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本人对本次活动的路线、场地、当地气候等可能导致发生的危险情况已有充分的了解，我本人完全认可组委会对本次赛事活动的安全保障和医疗救护措施，对在赛事活动中一旦发生的事故、伤亡、疾病等导致的后果已有充分认识和准备，对急救处理方法及结果不提出异议，并自愿承担有关费用及后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四、我本人对赛事活动期间，因自身原因所发生的一切人身伤亡及财产损失等事故均自行承担责任，不得向主办方、组织者和同行队友提出任何赔偿等法律责任的要求。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五、我本人自愿服从组委会关于新冠肺炎疫情防控工作的所有要求和安排，并承诺近</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天内未到过高、中风险地区，未与来自高、中风险地区人员有过接触。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六、我本人已认真阅读全面理解以上内容，并予以确认；我意识十分清醒，完全自愿签署的此责任承诺书具有法律效力。特此郑重承诺。</w:t>
      </w:r>
      <w:r>
        <w:rPr>
          <w:rFonts w:ascii="仿宋_GB2312" w:hAnsi="仿宋_GB2312" w:eastAsia="仿宋_GB2312" w:cs="仿宋_GB2312"/>
          <w:sz w:val="32"/>
          <w:szCs w:val="32"/>
        </w:rPr>
        <w:t xml:space="preserve">      </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承诺人（签名）：</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承诺人联系电话：</w:t>
      </w:r>
    </w:p>
    <w:p>
      <w:pPr>
        <w:spacing w:line="576" w:lineRule="exact"/>
        <w:rPr>
          <w:rFonts w:ascii="仿宋_GB2312" w:hAnsi="仿宋_GB2312" w:eastAsia="仿宋_GB2312" w:cs="仿宋_GB2312"/>
          <w:sz w:val="32"/>
          <w:szCs w:val="32"/>
        </w:rPr>
      </w:pPr>
    </w:p>
    <w:p>
      <w:pPr>
        <w:spacing w:line="576"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sectPr>
      <w:footerReference r:id="rId3" w:type="default"/>
      <w:footerReference r:id="rId4" w:type="even"/>
      <w:pgSz w:w="11906" w:h="16838"/>
      <w:pgMar w:top="2098" w:right="1474" w:bottom="1985" w:left="1588" w:header="851" w:footer="1531"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rFonts w:ascii="宋体"/>
        <w:sz w:val="28"/>
        <w:szCs w:val="28"/>
      </w:rPr>
    </w:pPr>
    <w:r>
      <w:rPr>
        <w:rStyle w:val="7"/>
        <w:rFonts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20</w:t>
    </w:r>
    <w:r>
      <w:rPr>
        <w:rFonts w:ascii="宋体" w:hAnsi="宋体"/>
        <w:sz w:val="28"/>
        <w:szCs w:val="28"/>
      </w:rPr>
      <w:fldChar w:fldCharType="end"/>
    </w:r>
    <w:r>
      <w:rPr>
        <w:rStyle w:val="7"/>
        <w:rFonts w:ascii="宋体" w:hAnsi="宋体"/>
        <w:sz w:val="28"/>
        <w:szCs w:val="28"/>
      </w:rPr>
      <w:t xml:space="preserve"> —</w:t>
    </w:r>
  </w:p>
  <w:p>
    <w:pPr>
      <w:pStyle w:val="3"/>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141AB"/>
    <w:rsid w:val="143B3859"/>
    <w:rsid w:val="21D1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Calibri" w:hAnsi="Calibri" w:eastAsia="宋体" w:cs="Times New Roman"/>
      <w:szCs w:val="24"/>
    </w:rPr>
  </w:style>
  <w:style w:type="paragraph" w:styleId="3">
    <w:name w:val="footer"/>
    <w:basedOn w:val="1"/>
    <w:uiPriority w:val="0"/>
    <w:pPr>
      <w:tabs>
        <w:tab w:val="center" w:pos="4153"/>
        <w:tab w:val="right" w:pos="8306"/>
      </w:tabs>
      <w:snapToGrid w:val="0"/>
      <w:jc w:val="left"/>
    </w:pPr>
    <w:rPr>
      <w:rFonts w:ascii="Calibri" w:hAnsi="Calibri" w:eastAsia="宋体" w:cs="Times New Roman"/>
      <w:kern w:val="2"/>
      <w:sz w:val="18"/>
      <w:szCs w:val="18"/>
    </w:rPr>
  </w:style>
  <w:style w:type="paragraph" w:customStyle="1" w:styleId="6">
    <w:name w:val="Normal (Web)"/>
    <w:basedOn w:val="1"/>
    <w:qFormat/>
    <w:uiPriority w:val="0"/>
    <w:pPr>
      <w:jc w:val="left"/>
    </w:pPr>
    <w:rPr>
      <w:rFonts w:ascii="Times New Roman" w:hAnsi="Times New Roman" w:eastAsia="宋体" w:cs="Times New Roman"/>
      <w:kern w:val="0"/>
      <w:sz w:val="24"/>
    </w:rPr>
  </w:style>
  <w:style w:type="character" w:customStyle="1" w:styleId="7">
    <w:name w:val="page number"/>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2020-09-08T03:02:00Z</dcterms:created>
  <dc:creator>不过是有信仰的桂</dc:creator>
  <cp:lastModifiedBy>不过是有信仰的桂</cp:lastModifiedBy>
  <dcterms:modified xsi:type="dcterms:W3CDTF">2021-09-06T02:58:56Z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9FBF72E38DF941548F7D7506F83A02CD</vt:lpwstr>
  </property>
</Properties>
</file>